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83ADC" w14:textId="6CC53E7F" w:rsidR="002E1D96" w:rsidRPr="002E1D96" w:rsidRDefault="002C53A5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proofErr w:type="spellStart"/>
      <w:r>
        <w:rPr>
          <w:rFonts w:ascii="Arial" w:hAnsi="Arial" w:cs="Arial"/>
          <w:b/>
          <w:sz w:val="16"/>
          <w:szCs w:val="16"/>
        </w:rPr>
        <w:t>c</w:t>
      </w:r>
      <w:r w:rsidR="002E1D96" w:rsidRPr="002E1D96">
        <w:rPr>
          <w:rFonts w:ascii="Arial" w:hAnsi="Arial" w:cs="Arial"/>
          <w:b/>
          <w:sz w:val="16"/>
          <w:szCs w:val="16"/>
        </w:rPr>
        <w:t>PKP</w:t>
      </w:r>
      <w:proofErr w:type="spellEnd"/>
      <w:r w:rsidR="002E1D96" w:rsidRPr="002E1D96">
        <w:rPr>
          <w:rFonts w:ascii="Arial" w:hAnsi="Arial" w:cs="Arial"/>
          <w:b/>
          <w:sz w:val="16"/>
          <w:szCs w:val="16"/>
        </w:rPr>
        <w:t xml:space="preserve"> Polskie Linie Kolejowe S.A.</w:t>
      </w:r>
    </w:p>
    <w:p w14:paraId="7F46EF4C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sz w:val="16"/>
          <w:szCs w:val="16"/>
        </w:rPr>
      </w:pPr>
      <w:r w:rsidRPr="002E1D9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5F572D98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Dział </w:t>
      </w:r>
      <w:r w:rsidR="00594C72">
        <w:rPr>
          <w:rFonts w:ascii="Arial" w:hAnsi="Arial" w:cs="Arial"/>
          <w:sz w:val="16"/>
          <w:szCs w:val="16"/>
        </w:rPr>
        <w:t>Automatyki i</w:t>
      </w:r>
      <w:r w:rsidR="00924807">
        <w:rPr>
          <w:rFonts w:ascii="Arial" w:hAnsi="Arial" w:cs="Arial"/>
          <w:sz w:val="16"/>
          <w:szCs w:val="16"/>
        </w:rPr>
        <w:t xml:space="preserve"> Telekomunikacji</w:t>
      </w:r>
    </w:p>
    <w:p w14:paraId="2E7D0B25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 xml:space="preserve">ul. Parkowa 9, </w:t>
      </w:r>
    </w:p>
    <w:p w14:paraId="0E2145A3" w14:textId="77777777" w:rsidR="002E1D96" w:rsidRPr="002E1D96" w:rsidRDefault="002E1D96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E1D96">
        <w:rPr>
          <w:rFonts w:ascii="Arial" w:hAnsi="Arial" w:cs="Arial"/>
          <w:sz w:val="16"/>
          <w:szCs w:val="16"/>
        </w:rPr>
        <w:t>58-302 Wałbrzych</w:t>
      </w:r>
    </w:p>
    <w:p w14:paraId="2D7944B9" w14:textId="77777777" w:rsidR="002E1D96" w:rsidRPr="00B21CED" w:rsidRDefault="00594C72" w:rsidP="002E1D96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B21CED">
        <w:rPr>
          <w:rFonts w:ascii="Arial" w:hAnsi="Arial" w:cs="Arial"/>
          <w:sz w:val="16"/>
          <w:szCs w:val="16"/>
        </w:rPr>
        <w:t>tel. + 48 74 637 46 52</w:t>
      </w:r>
    </w:p>
    <w:p w14:paraId="204E4420" w14:textId="77777777" w:rsidR="007256F1" w:rsidRPr="00B21CED" w:rsidRDefault="007256F1" w:rsidP="007256F1">
      <w:pPr>
        <w:widowControl w:val="0"/>
        <w:suppressAutoHyphens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remigiusz.terlecki</w:t>
      </w:r>
      <w:r w:rsidRPr="00B21CED">
        <w:rPr>
          <w:rFonts w:ascii="Arial" w:hAnsi="Arial" w:cs="Arial"/>
          <w:sz w:val="16"/>
          <w:szCs w:val="16"/>
        </w:rPr>
        <w:t>@plk-sa.pl</w:t>
      </w:r>
    </w:p>
    <w:p w14:paraId="75984E12" w14:textId="77777777" w:rsidR="00E71042" w:rsidRDefault="00E71042" w:rsidP="00E71042">
      <w:pPr>
        <w:widowControl w:val="0"/>
        <w:suppressAutoHyphens/>
        <w:spacing w:after="0" w:line="360" w:lineRule="auto"/>
        <w:jc w:val="both"/>
        <w:rPr>
          <w:rFonts w:ascii="Arial" w:eastAsia="SimSun" w:hAnsi="Arial" w:cs="Arial"/>
          <w:b/>
          <w:kern w:val="1"/>
          <w:highlight w:val="yellow"/>
          <w:u w:val="single"/>
          <w:lang w:eastAsia="hi-IN" w:bidi="hi-IN"/>
        </w:rPr>
      </w:pPr>
      <w:r w:rsidRPr="004D6EC9">
        <w:rPr>
          <w:rFonts w:ascii="Arial" w:hAnsi="Arial" w:cs="Arial"/>
          <w:sz w:val="16"/>
          <w:szCs w:val="16"/>
        </w:rPr>
        <w:t>www.plk-sa.pl</w:t>
      </w:r>
    </w:p>
    <w:p w14:paraId="6EF80F8F" w14:textId="77777777" w:rsidR="00645C70" w:rsidRDefault="00830171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</w:t>
      </w:r>
    </w:p>
    <w:p w14:paraId="0BA56675" w14:textId="01CAC1EF" w:rsidR="00821FFA" w:rsidRPr="00F958C8" w:rsidRDefault="00821FFA" w:rsidP="00821FFA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 w:rsidRPr="00F958C8">
        <w:rPr>
          <w:rFonts w:ascii="Arial" w:eastAsia="Times New Roman" w:hAnsi="Arial" w:cs="Arial"/>
          <w:szCs w:val="18"/>
          <w:lang w:eastAsia="pl-PL"/>
        </w:rPr>
        <w:t xml:space="preserve">Nr 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IZ23AT.294.13</w:t>
      </w:r>
      <w:r>
        <w:rPr>
          <w:rFonts w:ascii="Arial" w:eastAsia="Times New Roman" w:hAnsi="Arial" w:cs="Arial"/>
          <w:i/>
          <w:szCs w:val="18"/>
          <w:lang w:eastAsia="pl-PL"/>
        </w:rPr>
        <w:t>2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.2025.RT</w:t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>
        <w:rPr>
          <w:rFonts w:ascii="Arial" w:eastAsia="Times New Roman" w:hAnsi="Arial" w:cs="Arial"/>
          <w:i/>
          <w:szCs w:val="18"/>
          <w:lang w:eastAsia="pl-PL"/>
        </w:rPr>
        <w:tab/>
      </w:r>
      <w:r w:rsidRPr="00821FFA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i/>
          <w:szCs w:val="18"/>
          <w:lang w:eastAsia="pl-PL"/>
        </w:rPr>
        <w:t xml:space="preserve">       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 xml:space="preserve">Wałbrzych, </w:t>
      </w:r>
      <w:r>
        <w:rPr>
          <w:rFonts w:ascii="Arial" w:eastAsia="Times New Roman" w:hAnsi="Arial" w:cs="Arial"/>
          <w:i/>
          <w:szCs w:val="18"/>
          <w:lang w:eastAsia="pl-PL"/>
        </w:rPr>
        <w:t>20</w:t>
      </w:r>
      <w:r w:rsidRPr="00F958C8">
        <w:rPr>
          <w:rFonts w:ascii="Arial" w:eastAsia="Times New Roman" w:hAnsi="Arial" w:cs="Arial"/>
          <w:i/>
          <w:szCs w:val="18"/>
          <w:lang w:eastAsia="pl-PL"/>
        </w:rPr>
        <w:t>.11.2025</w:t>
      </w:r>
      <w:r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D79C714" w14:textId="1B586F29" w:rsidR="00625770" w:rsidRPr="00F958C8" w:rsidRDefault="00625770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</w:p>
    <w:p w14:paraId="6D240D6A" w14:textId="77777777" w:rsidR="008E1E1A" w:rsidRPr="00F958C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F958C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1B237CB1" w14:textId="5E6A9A9D" w:rsidR="00531228" w:rsidRPr="00F958C8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1FFA" w:rsidRPr="00F90F11">
        <w:rPr>
          <w:rFonts w:ascii="Arial" w:eastAsia="Times New Roman" w:hAnsi="Arial" w:cs="Arial"/>
          <w:color w:val="000000"/>
          <w:sz w:val="24"/>
          <w:lang w:eastAsia="pl-PL"/>
        </w:rPr>
        <w:t>Naprawa uszkodzonych kabli oraz rozbudowa systemu monitoringu wizyjnego w siedzibie Sekcji Eksploatacji w Wałbrzychu wraz z placem magazynowym</w:t>
      </w:r>
      <w:r w:rsidR="00821FFA" w:rsidRPr="00F90F11">
        <w:rPr>
          <w:rFonts w:ascii="Arial" w:eastAsia="Times New Roman" w:hAnsi="Arial" w:cs="Arial"/>
          <w:color w:val="000000"/>
          <w:sz w:val="24"/>
          <w:lang w:eastAsia="pl-PL"/>
        </w:rPr>
        <w:br/>
        <w:t xml:space="preserve"> i halą drezyn</w:t>
      </w:r>
    </w:p>
    <w:p w14:paraId="3B735C68" w14:textId="77777777" w:rsidR="007142F8" w:rsidRPr="00F958C8" w:rsidRDefault="007142F8" w:rsidP="00531228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8B31BA"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F958C8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594C72" w:rsidRPr="00F958C8">
        <w:rPr>
          <w:rFonts w:ascii="Arial" w:eastAsia="Times New Roman" w:hAnsi="Arial" w:cs="Arial"/>
          <w:sz w:val="24"/>
          <w:szCs w:val="24"/>
          <w:lang w:eastAsia="pl-PL"/>
        </w:rPr>
        <w:t>ul. Parkowa 9, 58-302 Wałbrzych</w:t>
      </w:r>
    </w:p>
    <w:p w14:paraId="53ACCDE8" w14:textId="6F069E3D" w:rsidR="007142F8" w:rsidRPr="00F958C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1FFA" w:rsidRPr="00915DBC">
        <w:rPr>
          <w:rFonts w:ascii="Arial" w:eastAsia="Times New Roman" w:hAnsi="Arial" w:cs="Arial"/>
          <w:color w:val="000000"/>
          <w:sz w:val="24"/>
          <w:lang w:eastAsia="pl-PL"/>
        </w:rPr>
        <w:t>Usługa instalacji</w:t>
      </w:r>
    </w:p>
    <w:p w14:paraId="27642C1A" w14:textId="028B6677" w:rsidR="003A6146" w:rsidRPr="00F958C8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58C8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F958C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21FFA" w:rsidRPr="00915DBC">
        <w:rPr>
          <w:rFonts w:ascii="Arial" w:hAnsi="Arial" w:cs="Arial"/>
          <w:sz w:val="24"/>
        </w:rPr>
        <w:t>51314000-6</w:t>
      </w:r>
    </w:p>
    <w:p w14:paraId="48FCADB9" w14:textId="77777777" w:rsidR="008E1E1A" w:rsidRPr="0088791C" w:rsidRDefault="008E1E1A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0A1689A" w14:textId="77777777" w:rsidR="003A6146" w:rsidRPr="0088791C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6B369FFA" w14:textId="77777777" w:rsidR="00531228" w:rsidRPr="0088791C" w:rsidRDefault="00531228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</w:p>
    <w:p w14:paraId="29A43754" w14:textId="77777777" w:rsidR="00531228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88791C">
        <w:rPr>
          <w:rFonts w:ascii="Arial" w:hAnsi="Arial" w:cs="Arial"/>
          <w:sz w:val="20"/>
          <w:szCs w:val="20"/>
        </w:rPr>
        <w:t>Opracował</w:t>
      </w:r>
      <w:r w:rsidR="0025604B" w:rsidRPr="0088791C">
        <w:rPr>
          <w:rFonts w:ascii="Arial" w:hAnsi="Arial" w:cs="Arial"/>
          <w:sz w:val="20"/>
          <w:szCs w:val="20"/>
        </w:rPr>
        <w:t>/</w:t>
      </w:r>
      <w:r w:rsidR="002E434E" w:rsidRPr="0088791C">
        <w:rPr>
          <w:rFonts w:ascii="Arial" w:hAnsi="Arial" w:cs="Arial"/>
          <w:sz w:val="20"/>
          <w:szCs w:val="20"/>
        </w:rPr>
        <w:t>a</w:t>
      </w:r>
      <w:r w:rsidR="00531228" w:rsidRPr="0088791C">
        <w:rPr>
          <w:rFonts w:ascii="Arial" w:hAnsi="Arial" w:cs="Arial"/>
          <w:sz w:val="20"/>
          <w:szCs w:val="20"/>
        </w:rPr>
        <w:t>:</w:t>
      </w:r>
    </w:p>
    <w:p w14:paraId="1BEB4E96" w14:textId="77777777" w:rsidR="0025604B" w:rsidRPr="00B21CED" w:rsidRDefault="00B850BA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Remigiusz Terlecki</w:t>
      </w:r>
      <w:r w:rsidR="008542C9" w:rsidRPr="00B21CED">
        <w:rPr>
          <w:rFonts w:ascii="Arial" w:hAnsi="Arial" w:cs="Arial"/>
          <w:sz w:val="20"/>
          <w:szCs w:val="20"/>
        </w:rPr>
        <w:t xml:space="preserve">, </w:t>
      </w:r>
    </w:p>
    <w:p w14:paraId="5355834C" w14:textId="38CDDC98" w:rsidR="00501E28" w:rsidRPr="00F958C8" w:rsidRDefault="0025604B" w:rsidP="00501E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B21CED">
        <w:rPr>
          <w:rFonts w:ascii="Arial" w:hAnsi="Arial" w:cs="Arial"/>
          <w:sz w:val="20"/>
          <w:szCs w:val="20"/>
        </w:rPr>
        <w:t>tel.</w:t>
      </w:r>
      <w:r w:rsidR="008542C9" w:rsidRPr="00B21CED">
        <w:rPr>
          <w:rFonts w:ascii="Arial" w:hAnsi="Arial" w:cs="Arial"/>
          <w:sz w:val="20"/>
          <w:szCs w:val="20"/>
        </w:rPr>
        <w:t xml:space="preserve"> +48 </w:t>
      </w:r>
      <w:r w:rsidR="000A5D3E">
        <w:rPr>
          <w:rFonts w:ascii="Arial" w:hAnsi="Arial" w:cs="Arial"/>
          <w:sz w:val="20"/>
          <w:szCs w:val="20"/>
        </w:rPr>
        <w:t>74 637 47</w:t>
      </w:r>
      <w:r w:rsidR="00FE18AC" w:rsidRPr="00B21CED">
        <w:rPr>
          <w:rFonts w:ascii="Arial" w:hAnsi="Arial" w:cs="Arial"/>
          <w:sz w:val="20"/>
          <w:szCs w:val="20"/>
        </w:rPr>
        <w:t xml:space="preserve"> </w:t>
      </w:r>
      <w:r w:rsidR="000A5D3E">
        <w:rPr>
          <w:rFonts w:ascii="Arial" w:hAnsi="Arial" w:cs="Arial"/>
          <w:sz w:val="20"/>
          <w:szCs w:val="20"/>
        </w:rPr>
        <w:t>27</w:t>
      </w:r>
    </w:p>
    <w:p w14:paraId="7C05554C" w14:textId="77777777" w:rsidR="00821FFA" w:rsidRPr="00F90F11" w:rsidRDefault="00821FFA" w:rsidP="00821FFA">
      <w:pPr>
        <w:pStyle w:val="Nagwekspisutreci"/>
        <w:rPr>
          <w:color w:val="auto"/>
        </w:rPr>
      </w:pPr>
      <w:bookmarkStart w:id="0" w:name="_Hlk214354255"/>
      <w:r w:rsidRPr="00F90F11">
        <w:rPr>
          <w:color w:val="auto"/>
        </w:rPr>
        <w:lastRenderedPageBreak/>
        <w:t>Spis treści</w:t>
      </w:r>
    </w:p>
    <w:p w14:paraId="519E462A" w14:textId="5C78291C" w:rsidR="008B4EEC" w:rsidRDefault="00821FFA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F90F11">
        <w:rPr>
          <w:b/>
          <w:bCs/>
        </w:rPr>
        <w:fldChar w:fldCharType="begin"/>
      </w:r>
      <w:r w:rsidRPr="00F90F11">
        <w:rPr>
          <w:b/>
          <w:bCs/>
        </w:rPr>
        <w:instrText xml:space="preserve"> TOC \o "1-3" \h \z \u </w:instrText>
      </w:r>
      <w:r w:rsidRPr="00F90F11">
        <w:rPr>
          <w:b/>
          <w:bCs/>
        </w:rPr>
        <w:fldChar w:fldCharType="separate"/>
      </w:r>
      <w:hyperlink w:anchor="_Toc214601930" w:history="1">
        <w:r w:rsidR="008B4EEC" w:rsidRPr="00266C61">
          <w:rPr>
            <w:rStyle w:val="Hipercze"/>
            <w:noProof/>
            <w:lang w:eastAsia="hi-IN" w:bidi="hi-IN"/>
          </w:rPr>
          <w:t>1.</w:t>
        </w:r>
        <w:r w:rsidR="008B4EE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8B4EEC" w:rsidRPr="00266C61">
          <w:rPr>
            <w:rStyle w:val="Hipercze"/>
            <w:noProof/>
          </w:rPr>
          <w:t>Wykaz użytych pojęć</w:t>
        </w:r>
        <w:r w:rsidR="008B4EEC">
          <w:rPr>
            <w:noProof/>
            <w:webHidden/>
          </w:rPr>
          <w:tab/>
        </w:r>
        <w:r w:rsidR="008B4EEC">
          <w:rPr>
            <w:noProof/>
            <w:webHidden/>
          </w:rPr>
          <w:fldChar w:fldCharType="begin"/>
        </w:r>
        <w:r w:rsidR="008B4EEC">
          <w:rPr>
            <w:noProof/>
            <w:webHidden/>
          </w:rPr>
          <w:instrText xml:space="preserve"> PAGEREF _Toc214601930 \h </w:instrText>
        </w:r>
        <w:r w:rsidR="008B4EEC">
          <w:rPr>
            <w:noProof/>
            <w:webHidden/>
          </w:rPr>
        </w:r>
        <w:r w:rsidR="008B4EEC"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2</w:t>
        </w:r>
        <w:r w:rsidR="008B4EEC">
          <w:rPr>
            <w:noProof/>
            <w:webHidden/>
          </w:rPr>
          <w:fldChar w:fldCharType="end"/>
        </w:r>
      </w:hyperlink>
    </w:p>
    <w:p w14:paraId="3FF69904" w14:textId="5F44F607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31" w:history="1">
        <w:r w:rsidRPr="00266C61">
          <w:rPr>
            <w:rStyle w:val="Hipercz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590D89" w14:textId="431FF1F8" w:rsidR="008B4EEC" w:rsidRPr="00682B86" w:rsidRDefault="008B4EEC" w:rsidP="00682B86">
      <w:pPr>
        <w:pStyle w:val="Spistreci1"/>
        <w:spacing w:after="0" w:line="360" w:lineRule="auto"/>
        <w:ind w:left="567" w:hanging="425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14601932" w:history="1">
        <w:r w:rsidRPr="00682B86">
          <w:rPr>
            <w:rStyle w:val="Hipercze"/>
            <w:rFonts w:ascii="Arial" w:hAnsi="Arial" w:cs="Arial"/>
            <w:noProof/>
            <w:sz w:val="20"/>
            <w:szCs w:val="20"/>
          </w:rPr>
          <w:t>A.</w:t>
        </w:r>
        <w:r w:rsidRPr="00682B8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682B86">
          <w:rPr>
            <w:rStyle w:val="Hipercze"/>
            <w:noProof/>
            <w:sz w:val="20"/>
            <w:szCs w:val="20"/>
          </w:rPr>
          <w:t>Szczegółowy zakres prac</w:t>
        </w:r>
        <w:r w:rsidRPr="00682B86">
          <w:rPr>
            <w:noProof/>
            <w:webHidden/>
            <w:sz w:val="20"/>
            <w:szCs w:val="20"/>
          </w:rPr>
          <w:tab/>
        </w:r>
        <w:r w:rsidRPr="00682B86">
          <w:rPr>
            <w:noProof/>
            <w:webHidden/>
            <w:sz w:val="20"/>
            <w:szCs w:val="20"/>
          </w:rPr>
          <w:fldChar w:fldCharType="begin"/>
        </w:r>
        <w:r w:rsidRPr="00682B86">
          <w:rPr>
            <w:noProof/>
            <w:webHidden/>
            <w:sz w:val="20"/>
            <w:szCs w:val="20"/>
          </w:rPr>
          <w:instrText xml:space="preserve"> PAGEREF _Toc214601932 \h </w:instrText>
        </w:r>
        <w:r w:rsidRPr="00682B86">
          <w:rPr>
            <w:noProof/>
            <w:webHidden/>
            <w:sz w:val="20"/>
            <w:szCs w:val="20"/>
          </w:rPr>
        </w:r>
        <w:r w:rsidRPr="00682B86">
          <w:rPr>
            <w:noProof/>
            <w:webHidden/>
            <w:sz w:val="20"/>
            <w:szCs w:val="20"/>
          </w:rPr>
          <w:fldChar w:fldCharType="separate"/>
        </w:r>
        <w:r w:rsidR="00F554E0">
          <w:rPr>
            <w:noProof/>
            <w:webHidden/>
            <w:sz w:val="20"/>
            <w:szCs w:val="20"/>
          </w:rPr>
          <w:t>3</w:t>
        </w:r>
        <w:r w:rsidRPr="00682B86">
          <w:rPr>
            <w:noProof/>
            <w:webHidden/>
            <w:sz w:val="20"/>
            <w:szCs w:val="20"/>
          </w:rPr>
          <w:fldChar w:fldCharType="end"/>
        </w:r>
      </w:hyperlink>
    </w:p>
    <w:p w14:paraId="5D692DDD" w14:textId="7EE088BD" w:rsidR="008B4EEC" w:rsidRPr="00682B86" w:rsidRDefault="008B4EEC" w:rsidP="00682B86">
      <w:pPr>
        <w:pStyle w:val="Spistreci1"/>
        <w:spacing w:after="0" w:line="360" w:lineRule="auto"/>
        <w:ind w:left="567" w:hanging="425"/>
        <w:rPr>
          <w:rFonts w:asciiTheme="minorHAnsi" w:eastAsiaTheme="minorEastAsia" w:hAnsiTheme="minorHAnsi" w:cstheme="minorBidi"/>
          <w:noProof/>
          <w:kern w:val="2"/>
          <w:lang w:eastAsia="pl-PL"/>
          <w14:ligatures w14:val="standardContextual"/>
        </w:rPr>
      </w:pPr>
      <w:hyperlink w:anchor="_Toc214601933" w:history="1">
        <w:r w:rsidRPr="00682B86">
          <w:rPr>
            <w:rStyle w:val="Hipercze"/>
            <w:rFonts w:ascii="Arial" w:hAnsi="Arial" w:cs="Arial"/>
            <w:noProof/>
            <w:sz w:val="20"/>
            <w:szCs w:val="20"/>
          </w:rPr>
          <w:t>B.</w:t>
        </w:r>
        <w:r w:rsidRPr="00682B86">
          <w:rPr>
            <w:rFonts w:asciiTheme="minorHAnsi" w:eastAsiaTheme="minorEastAsia" w:hAnsiTheme="minorHAnsi" w:cstheme="minorBidi"/>
            <w:noProof/>
            <w:kern w:val="2"/>
            <w:lang w:eastAsia="pl-PL"/>
            <w14:ligatures w14:val="standardContextual"/>
          </w:rPr>
          <w:tab/>
        </w:r>
        <w:r w:rsidRPr="00682B86">
          <w:rPr>
            <w:rStyle w:val="Hipercze"/>
            <w:noProof/>
            <w:sz w:val="20"/>
            <w:szCs w:val="20"/>
          </w:rPr>
          <w:t>Opis wymagań</w:t>
        </w:r>
        <w:r w:rsidRPr="00682B86">
          <w:rPr>
            <w:noProof/>
            <w:webHidden/>
            <w:sz w:val="20"/>
            <w:szCs w:val="20"/>
          </w:rPr>
          <w:tab/>
        </w:r>
        <w:r w:rsidRPr="00682B86">
          <w:rPr>
            <w:noProof/>
            <w:webHidden/>
            <w:sz w:val="20"/>
            <w:szCs w:val="20"/>
          </w:rPr>
          <w:fldChar w:fldCharType="begin"/>
        </w:r>
        <w:r w:rsidRPr="00682B86">
          <w:rPr>
            <w:noProof/>
            <w:webHidden/>
            <w:sz w:val="20"/>
            <w:szCs w:val="20"/>
          </w:rPr>
          <w:instrText xml:space="preserve"> PAGEREF _Toc214601933 \h </w:instrText>
        </w:r>
        <w:r w:rsidRPr="00682B86">
          <w:rPr>
            <w:noProof/>
            <w:webHidden/>
            <w:sz w:val="20"/>
            <w:szCs w:val="20"/>
          </w:rPr>
        </w:r>
        <w:r w:rsidRPr="00682B86">
          <w:rPr>
            <w:noProof/>
            <w:webHidden/>
            <w:sz w:val="20"/>
            <w:szCs w:val="20"/>
          </w:rPr>
          <w:fldChar w:fldCharType="separate"/>
        </w:r>
        <w:r w:rsidR="00F554E0">
          <w:rPr>
            <w:noProof/>
            <w:webHidden/>
            <w:sz w:val="20"/>
            <w:szCs w:val="20"/>
          </w:rPr>
          <w:t>3</w:t>
        </w:r>
        <w:r w:rsidRPr="00682B86">
          <w:rPr>
            <w:noProof/>
            <w:webHidden/>
            <w:sz w:val="20"/>
            <w:szCs w:val="20"/>
          </w:rPr>
          <w:fldChar w:fldCharType="end"/>
        </w:r>
      </w:hyperlink>
    </w:p>
    <w:p w14:paraId="2711631C" w14:textId="72FBE577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34" w:history="1">
        <w:r w:rsidRPr="00266C61">
          <w:rPr>
            <w:rStyle w:val="Hipercz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noProof/>
          </w:rPr>
          <w:t>Rodzaj zamawianego asortymentu/usług/robót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113EB42" w14:textId="217F1C40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35" w:history="1">
        <w:r w:rsidRPr="00266C61">
          <w:rPr>
            <w:rStyle w:val="Hipercze"/>
            <w:rFonts w:cs="Calibri Light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43524C2" w14:textId="4E487A9B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36" w:history="1">
        <w:r w:rsidRPr="00266C61">
          <w:rPr>
            <w:rStyle w:val="Hipercze"/>
            <w:rFonts w:cs="Calibri Light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5D001E4" w14:textId="52A95FC2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37" w:history="1">
        <w:r w:rsidRPr="00266C61">
          <w:rPr>
            <w:rStyle w:val="Hipercze"/>
            <w:rFonts w:cs="Calibri Light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Specyfikacja techniczna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7E55261" w14:textId="0709D620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38" w:history="1">
        <w:r w:rsidRPr="00266C61">
          <w:rPr>
            <w:rStyle w:val="Hipercze"/>
            <w:rFonts w:cs="Calibri Light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Wymagania prawne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396492C" w14:textId="7D503C5D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39" w:history="1">
        <w:r w:rsidRPr="00266C61">
          <w:rPr>
            <w:rStyle w:val="Hipercze"/>
            <w:rFonts w:cs="Calibri Light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821971" w14:textId="5705D323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40" w:history="1">
        <w:r w:rsidRPr="00266C61">
          <w:rPr>
            <w:rStyle w:val="Hipercze"/>
            <w:rFonts w:cs="Calibri Light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516D293" w14:textId="2F8A0625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41" w:history="1">
        <w:r w:rsidRPr="00266C61">
          <w:rPr>
            <w:rStyle w:val="Hipercze"/>
            <w:rFonts w:cs="Calibri Light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Kary umowne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7993908" w14:textId="5D607C0C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42" w:history="1">
        <w:r w:rsidRPr="00266C61">
          <w:rPr>
            <w:rStyle w:val="Hipercze"/>
            <w:rFonts w:cs="Calibri Light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C2DA37A" w14:textId="2BF94478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43" w:history="1">
        <w:r w:rsidRPr="00266C61">
          <w:rPr>
            <w:rStyle w:val="Hipercze"/>
            <w:rFonts w:cs="Calibri Light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DE5424F" w14:textId="502A37E7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44" w:history="1">
        <w:r w:rsidRPr="00266C61">
          <w:rPr>
            <w:rStyle w:val="Hipercze"/>
            <w:rFonts w:cs="Calibri Light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Zamówienia podobne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7F2D9302" w14:textId="2FA0C24F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45" w:history="1">
        <w:r w:rsidRPr="00266C61">
          <w:rPr>
            <w:rStyle w:val="Hipercze"/>
            <w:rFonts w:cs="Calibri Light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Uwagi końcowe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26DAA6B" w14:textId="6D391DFF" w:rsidR="008B4EEC" w:rsidRDefault="008B4EEC" w:rsidP="00682B86">
      <w:pPr>
        <w:pStyle w:val="Spistreci1"/>
        <w:spacing w:after="0" w:line="360" w:lineRule="auto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601946" w:history="1">
        <w:r w:rsidRPr="00266C61">
          <w:rPr>
            <w:rStyle w:val="Hipercze"/>
            <w:rFonts w:cs="Calibri Light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266C61">
          <w:rPr>
            <w:rStyle w:val="Hipercze"/>
            <w:rFonts w:cs="Calibri Light"/>
            <w:noProof/>
          </w:rPr>
          <w:t>Załączniki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_Toc214601946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554E0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64D29B2E" w14:textId="142F738F" w:rsidR="00821FFA" w:rsidRPr="00682B86" w:rsidRDefault="00821FFA" w:rsidP="00682B86">
      <w:pPr>
        <w:spacing w:after="0" w:line="360" w:lineRule="auto"/>
        <w:rPr>
          <w:b/>
          <w:bCs/>
          <w:sz w:val="2"/>
          <w:szCs w:val="2"/>
        </w:rPr>
      </w:pPr>
      <w:r w:rsidRPr="00F90F11">
        <w:rPr>
          <w:b/>
          <w:bCs/>
        </w:rPr>
        <w:fldChar w:fldCharType="end"/>
      </w:r>
    </w:p>
    <w:p w14:paraId="7E982839" w14:textId="77777777" w:rsidR="00821FFA" w:rsidRPr="00F90F11" w:rsidRDefault="00821FFA" w:rsidP="00821FFA">
      <w:pPr>
        <w:pStyle w:val="Nagwek1"/>
        <w:numPr>
          <w:ilvl w:val="0"/>
          <w:numId w:val="6"/>
        </w:numPr>
        <w:ind w:left="567" w:hanging="567"/>
        <w:rPr>
          <w:lang w:eastAsia="hi-IN" w:bidi="hi-IN"/>
        </w:rPr>
      </w:pPr>
      <w:bookmarkStart w:id="1" w:name="_Hlk212548841"/>
      <w:bookmarkStart w:id="2" w:name="_Toc214601930"/>
      <w:r w:rsidRPr="00F90F11">
        <w:rPr>
          <w:bCs w:val="0"/>
        </w:rPr>
        <w:t>Wykaz użytych pojęć</w:t>
      </w:r>
      <w:bookmarkEnd w:id="2"/>
    </w:p>
    <w:p w14:paraId="2E4BFDDB" w14:textId="77777777" w:rsidR="00821FFA" w:rsidRPr="00F90F11" w:rsidRDefault="00821FFA" w:rsidP="00821FFA">
      <w:pPr>
        <w:pStyle w:val="Default"/>
        <w:spacing w:line="360" w:lineRule="auto"/>
        <w:ind w:left="-142"/>
        <w:jc w:val="both"/>
        <w:rPr>
          <w:szCs w:val="22"/>
        </w:rPr>
      </w:pPr>
      <w:r w:rsidRPr="00F90F11">
        <w:rPr>
          <w:szCs w:val="22"/>
        </w:rPr>
        <w:t xml:space="preserve">Określenia użyte w niniejszych Opisie Przedmiotu Zamówienia oznaczają: </w:t>
      </w:r>
    </w:p>
    <w:p w14:paraId="34568ACF" w14:textId="77777777" w:rsidR="00821FFA" w:rsidRPr="00F90F11" w:rsidRDefault="00821FFA" w:rsidP="00821FFA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90F11">
        <w:rPr>
          <w:rFonts w:ascii="Arial" w:hAnsi="Arial" w:cs="Arial"/>
        </w:rPr>
        <w:t>„</w:t>
      </w:r>
      <w:r w:rsidRPr="00F90F11">
        <w:rPr>
          <w:rFonts w:ascii="Arial" w:hAnsi="Arial" w:cs="Arial"/>
          <w:b/>
        </w:rPr>
        <w:t>OPZ</w:t>
      </w:r>
      <w:r w:rsidRPr="00F90F11">
        <w:rPr>
          <w:rFonts w:ascii="Arial" w:hAnsi="Arial" w:cs="Arial"/>
        </w:rPr>
        <w:t>” – Opis Przedmiotu Zamówienia;</w:t>
      </w:r>
    </w:p>
    <w:p w14:paraId="7717EF47" w14:textId="77777777" w:rsidR="00821FFA" w:rsidRPr="00F90F11" w:rsidRDefault="00821FFA" w:rsidP="00821FFA">
      <w:pPr>
        <w:numPr>
          <w:ilvl w:val="0"/>
          <w:numId w:val="14"/>
        </w:numPr>
        <w:spacing w:after="0" w:line="240" w:lineRule="auto"/>
        <w:ind w:left="568" w:hanging="284"/>
        <w:jc w:val="both"/>
        <w:rPr>
          <w:rFonts w:ascii="Arial" w:hAnsi="Arial" w:cs="Arial"/>
        </w:rPr>
      </w:pPr>
      <w:r w:rsidRPr="00F90F11">
        <w:rPr>
          <w:rFonts w:ascii="Arial" w:hAnsi="Arial" w:cs="Arial"/>
        </w:rPr>
        <w:t>„</w:t>
      </w:r>
      <w:r w:rsidRPr="00F90F11">
        <w:rPr>
          <w:rFonts w:ascii="Arial" w:hAnsi="Arial" w:cs="Arial"/>
          <w:b/>
          <w:bCs/>
        </w:rPr>
        <w:t>Dostawy</w:t>
      </w:r>
      <w:r w:rsidRPr="00F90F11">
        <w:rPr>
          <w:rFonts w:ascii="Arial" w:hAnsi="Arial" w:cs="Arial"/>
        </w:rPr>
        <w:t>” – należy przez to rozumieć nabywanie produktów, którymi są rzeczy ruchome, energia, woda oraz prawa majątkowe, jeżeli mogą być przedmiotem obrotu,                                w szczególności na podstawie umowy sprzedaży, dostawy, najmu, dzierżawy oraz leasingu z opcją lub bez opcji zakupu, które mogą obejmować dodatkowo rozmieszczenie lub instalację;</w:t>
      </w:r>
    </w:p>
    <w:p w14:paraId="6C436CF4" w14:textId="77777777" w:rsidR="00821FFA" w:rsidRPr="00F90F11" w:rsidRDefault="00821FFA" w:rsidP="00821FFA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90F11">
        <w:rPr>
          <w:sz w:val="22"/>
          <w:szCs w:val="22"/>
        </w:rPr>
        <w:t>„</w:t>
      </w:r>
      <w:r w:rsidRPr="00F90F11">
        <w:rPr>
          <w:b/>
          <w:bCs/>
          <w:sz w:val="22"/>
          <w:szCs w:val="22"/>
        </w:rPr>
        <w:t>Wykonawca</w:t>
      </w:r>
      <w:r w:rsidRPr="00F90F11">
        <w:rPr>
          <w:sz w:val="22"/>
          <w:szCs w:val="22"/>
        </w:rPr>
        <w:t>” – osoba fizyczna, osoba prawna albo jednostka organizacyjna nieposiadająca osobowości prawnej, której Zamawiający udziela zamówienia, złożyła ofertę lub zawarła Umowę zakupową lub Umowę centralną;</w:t>
      </w:r>
    </w:p>
    <w:p w14:paraId="71B7B7B6" w14:textId="77777777" w:rsidR="00821FFA" w:rsidRDefault="00821FFA" w:rsidP="00821FFA">
      <w:pPr>
        <w:pStyle w:val="Default"/>
        <w:numPr>
          <w:ilvl w:val="0"/>
          <w:numId w:val="14"/>
        </w:numPr>
        <w:ind w:left="568" w:hanging="284"/>
        <w:jc w:val="both"/>
        <w:rPr>
          <w:sz w:val="22"/>
          <w:szCs w:val="22"/>
        </w:rPr>
      </w:pPr>
      <w:r w:rsidRPr="00F90F11">
        <w:rPr>
          <w:sz w:val="22"/>
          <w:szCs w:val="22"/>
        </w:rPr>
        <w:t xml:space="preserve"> „</w:t>
      </w:r>
      <w:r w:rsidRPr="00F90F11">
        <w:rPr>
          <w:b/>
          <w:bCs/>
          <w:sz w:val="22"/>
          <w:szCs w:val="22"/>
        </w:rPr>
        <w:t>Zamawiający</w:t>
      </w:r>
      <w:r w:rsidRPr="00F90F11">
        <w:rPr>
          <w:sz w:val="22"/>
          <w:szCs w:val="22"/>
        </w:rPr>
        <w:t xml:space="preserve">” 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 </w:t>
      </w:r>
    </w:p>
    <w:p w14:paraId="17F22851" w14:textId="77777777" w:rsidR="00682B86" w:rsidRDefault="00682B86" w:rsidP="00682B86">
      <w:pPr>
        <w:pStyle w:val="Default"/>
        <w:ind w:left="568"/>
        <w:jc w:val="both"/>
        <w:rPr>
          <w:sz w:val="22"/>
          <w:szCs w:val="22"/>
        </w:rPr>
      </w:pPr>
    </w:p>
    <w:p w14:paraId="4CDEAE64" w14:textId="77777777" w:rsidR="00682B86" w:rsidRDefault="00682B86" w:rsidP="00682B86">
      <w:pPr>
        <w:pStyle w:val="Default"/>
        <w:ind w:left="568"/>
        <w:jc w:val="both"/>
        <w:rPr>
          <w:sz w:val="22"/>
          <w:szCs w:val="22"/>
        </w:rPr>
      </w:pPr>
    </w:p>
    <w:p w14:paraId="1B29E9BA" w14:textId="77777777" w:rsidR="00682B86" w:rsidRPr="00F90F11" w:rsidRDefault="00682B86" w:rsidP="00682B86">
      <w:pPr>
        <w:pStyle w:val="Default"/>
        <w:ind w:left="568"/>
        <w:jc w:val="both"/>
        <w:rPr>
          <w:sz w:val="22"/>
          <w:szCs w:val="22"/>
        </w:rPr>
      </w:pPr>
    </w:p>
    <w:p w14:paraId="300FB0B0" w14:textId="77777777" w:rsidR="00821FFA" w:rsidRPr="00B33CBB" w:rsidRDefault="00821FFA" w:rsidP="00821FFA">
      <w:pPr>
        <w:pStyle w:val="Nagwek1"/>
        <w:numPr>
          <w:ilvl w:val="0"/>
          <w:numId w:val="6"/>
        </w:numPr>
        <w:ind w:left="567" w:hanging="567"/>
      </w:pPr>
      <w:bookmarkStart w:id="3" w:name="_Toc214601931"/>
      <w:r w:rsidRPr="00B33CBB">
        <w:lastRenderedPageBreak/>
        <w:t>Ogólne informacje o przedmiocie zamówienia</w:t>
      </w:r>
      <w:bookmarkEnd w:id="3"/>
    </w:p>
    <w:p w14:paraId="64FA153F" w14:textId="7682BC6B" w:rsidR="00821FFA" w:rsidRPr="00F90F11" w:rsidRDefault="00821FFA" w:rsidP="00821FFA">
      <w:pPr>
        <w:pStyle w:val="FirstParagraph"/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75534E">
        <w:rPr>
          <w:rFonts w:ascii="Arial" w:hAnsi="Arial" w:cs="Arial"/>
          <w:color w:val="000000"/>
          <w:sz w:val="22"/>
          <w:szCs w:val="22"/>
          <w:lang w:val="pl-PL"/>
        </w:rPr>
        <w:t xml:space="preserve">W ramach zadania </w:t>
      </w:r>
      <w:r w:rsidRPr="0075534E">
        <w:rPr>
          <w:rFonts w:ascii="Arial" w:hAnsi="Arial" w:cs="Arial"/>
          <w:i/>
          <w:iCs/>
          <w:color w:val="000000"/>
          <w:sz w:val="22"/>
          <w:szCs w:val="22"/>
          <w:u w:val="single"/>
          <w:lang w:val="pl-PL"/>
        </w:rPr>
        <w:t>Wykonawca</w:t>
      </w:r>
      <w:r w:rsidRPr="00194472">
        <w:rPr>
          <w:rFonts w:ascii="Arial" w:hAnsi="Arial" w:cs="Arial"/>
          <w:color w:val="000000"/>
          <w:lang w:val="pl-PL"/>
        </w:rPr>
        <w:t xml:space="preserve"> </w:t>
      </w:r>
      <w:r w:rsidRPr="00194472">
        <w:rPr>
          <w:rFonts w:ascii="Arial" w:hAnsi="Arial" w:cs="Arial"/>
          <w:sz w:val="22"/>
          <w:szCs w:val="22"/>
          <w:lang w:val="pl-PL"/>
        </w:rPr>
        <w:t>Naprawi poprzez wymianę uszkodzone kable zasilające</w:t>
      </w:r>
      <w:r w:rsidRPr="00194472">
        <w:rPr>
          <w:rFonts w:ascii="Arial" w:hAnsi="Arial" w:cs="Arial"/>
          <w:sz w:val="22"/>
          <w:szCs w:val="22"/>
          <w:lang w:val="pl-PL"/>
        </w:rPr>
        <w:br/>
        <w:t xml:space="preserve">i sygnałowe od rejestratora do kamer. rozbuduje systemu poprzez zabudowę 10 nowych kamer, rozbudowę pamięci w rejestratorze, zaktualizuje oprogramowania oraz zainstaluje moduł GSM </w:t>
      </w:r>
      <w:r w:rsidR="0075534E">
        <w:rPr>
          <w:rFonts w:ascii="Arial" w:hAnsi="Arial" w:cs="Arial"/>
          <w:sz w:val="22"/>
          <w:szCs w:val="22"/>
          <w:lang w:val="pl-PL"/>
        </w:rPr>
        <w:br/>
      </w:r>
      <w:r w:rsidRPr="00194472">
        <w:rPr>
          <w:rFonts w:ascii="Arial" w:hAnsi="Arial" w:cs="Arial"/>
          <w:sz w:val="22"/>
          <w:szCs w:val="22"/>
          <w:lang w:val="pl-PL"/>
        </w:rPr>
        <w:t xml:space="preserve">z alarmem wysyłający powiadomienia. W ramach zadania </w:t>
      </w:r>
      <w:r w:rsidRPr="00194472">
        <w:rPr>
          <w:rFonts w:ascii="Arial" w:hAnsi="Arial" w:cs="Arial"/>
          <w:i/>
          <w:iCs/>
          <w:sz w:val="22"/>
          <w:szCs w:val="22"/>
          <w:u w:val="single"/>
          <w:lang w:val="pl-PL"/>
        </w:rPr>
        <w:t>Wykonawca</w:t>
      </w:r>
      <w:r w:rsidRPr="00194472">
        <w:rPr>
          <w:rFonts w:ascii="Arial" w:hAnsi="Arial" w:cs="Arial"/>
          <w:sz w:val="22"/>
          <w:szCs w:val="22"/>
          <w:lang w:val="pl-PL"/>
        </w:rPr>
        <w:t xml:space="preserve"> przekaże: laptop 13” </w:t>
      </w:r>
      <w:r w:rsidR="0075534E">
        <w:rPr>
          <w:rFonts w:ascii="Arial" w:hAnsi="Arial" w:cs="Arial"/>
          <w:sz w:val="22"/>
          <w:szCs w:val="22"/>
          <w:lang w:val="pl-PL"/>
        </w:rPr>
        <w:br/>
      </w:r>
      <w:r w:rsidRPr="00194472">
        <w:rPr>
          <w:rFonts w:ascii="Arial" w:hAnsi="Arial" w:cs="Arial"/>
          <w:sz w:val="22"/>
          <w:szCs w:val="22"/>
          <w:lang w:val="pl-PL"/>
        </w:rPr>
        <w:t>z ekranem dotykowym i 16 GB RAM  oraz walizkę serwisowa z wyposażeniem</w:t>
      </w:r>
      <w:r w:rsidRPr="00F90F11">
        <w:rPr>
          <w:rFonts w:ascii="Arial" w:hAnsi="Arial" w:cs="Arial"/>
          <w:sz w:val="22"/>
          <w:szCs w:val="22"/>
          <w:lang w:val="pl-PL"/>
        </w:rPr>
        <w:t>.</w:t>
      </w:r>
    </w:p>
    <w:p w14:paraId="639672E9" w14:textId="77777777" w:rsidR="0075534E" w:rsidRDefault="00821FFA" w:rsidP="00821FFA">
      <w:pPr>
        <w:pStyle w:val="Tekstpodstawowy"/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F90F11">
        <w:rPr>
          <w:rFonts w:ascii="Arial" w:hAnsi="Arial" w:cs="Arial"/>
          <w:sz w:val="22"/>
          <w:szCs w:val="22"/>
          <w:lang w:val="pl-PL"/>
        </w:rPr>
        <w:t>Zakres obejmuje: budynek siedziby, plac magazynowy oraz halę drezyn.</w:t>
      </w:r>
      <w:r w:rsidR="0075534E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690DEC66" w14:textId="5164456F" w:rsidR="00821FFA" w:rsidRPr="0075534E" w:rsidRDefault="0075534E" w:rsidP="00821FFA">
      <w:pPr>
        <w:pStyle w:val="Tekstpodstawowy"/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75534E">
        <w:rPr>
          <w:rFonts w:ascii="Arial" w:hAnsi="Arial" w:cs="Arial"/>
          <w:i/>
          <w:iCs/>
          <w:color w:val="000000"/>
          <w:sz w:val="22"/>
          <w:szCs w:val="22"/>
          <w:u w:val="single"/>
          <w:lang w:val="pl-PL"/>
        </w:rPr>
        <w:t>Wykonawca</w:t>
      </w:r>
      <w:r>
        <w:rPr>
          <w:rFonts w:ascii="Arial" w:hAnsi="Arial" w:cs="Arial"/>
          <w:i/>
          <w:iCs/>
          <w:color w:val="000000"/>
          <w:sz w:val="22"/>
          <w:szCs w:val="22"/>
          <w:u w:val="single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>zobowiązany będzie do przejęcia odpowiedzialności gwarancyjnej za istniejący system monitoringu.</w:t>
      </w:r>
    </w:p>
    <w:p w14:paraId="5632EF14" w14:textId="77777777" w:rsidR="00821FFA" w:rsidRPr="00F90F11" w:rsidRDefault="00821FFA" w:rsidP="00821FFA">
      <w:pPr>
        <w:pStyle w:val="Nagwek1"/>
        <w:numPr>
          <w:ilvl w:val="0"/>
          <w:numId w:val="24"/>
        </w:numPr>
        <w:spacing w:line="480" w:lineRule="auto"/>
        <w:ind w:left="644"/>
        <w:rPr>
          <w:sz w:val="28"/>
          <w:szCs w:val="28"/>
        </w:rPr>
      </w:pPr>
      <w:bookmarkStart w:id="4" w:name="_Toc154569529"/>
      <w:bookmarkStart w:id="5" w:name="_Toc154569921"/>
      <w:bookmarkStart w:id="6" w:name="_Toc168655102"/>
      <w:bookmarkStart w:id="7" w:name="_Toc169511374"/>
      <w:bookmarkStart w:id="8" w:name="_Toc187331934"/>
      <w:bookmarkStart w:id="9" w:name="_Toc191359996"/>
      <w:bookmarkStart w:id="10" w:name="_Toc214601932"/>
      <w:r w:rsidRPr="00F90F11">
        <w:rPr>
          <w:sz w:val="28"/>
          <w:szCs w:val="28"/>
        </w:rPr>
        <w:t>S</w:t>
      </w:r>
      <w:bookmarkEnd w:id="4"/>
      <w:bookmarkEnd w:id="5"/>
      <w:bookmarkEnd w:id="6"/>
      <w:bookmarkEnd w:id="7"/>
      <w:bookmarkEnd w:id="8"/>
      <w:bookmarkEnd w:id="9"/>
      <w:r>
        <w:rPr>
          <w:sz w:val="28"/>
          <w:szCs w:val="28"/>
        </w:rPr>
        <w:t>zczegółowy zakres prac</w:t>
      </w:r>
      <w:bookmarkEnd w:id="10"/>
    </w:p>
    <w:p w14:paraId="7B0AACED" w14:textId="77777777" w:rsidR="00821FFA" w:rsidRPr="00F90F11" w:rsidRDefault="00821FFA" w:rsidP="00821FFA">
      <w:pPr>
        <w:spacing w:after="0"/>
        <w:rPr>
          <w:rFonts w:ascii="Arial" w:hAnsi="Arial" w:cs="Arial"/>
          <w:b/>
          <w:bCs/>
          <w:color w:val="000000"/>
        </w:rPr>
      </w:pPr>
      <w:bookmarkStart w:id="11" w:name="_Toc154569530"/>
      <w:bookmarkStart w:id="12" w:name="_Toc154569922"/>
      <w:bookmarkStart w:id="13" w:name="_Toc168655103"/>
      <w:bookmarkStart w:id="14" w:name="_Toc169511375"/>
      <w:bookmarkStart w:id="15" w:name="_Toc187331935"/>
      <w:bookmarkStart w:id="16" w:name="_Toc191359997"/>
      <w:r w:rsidRPr="005517F6">
        <w:rPr>
          <w:rFonts w:ascii="Arial" w:hAnsi="Arial" w:cs="Arial"/>
        </w:rPr>
        <w:t>Zakres obejmuje</w:t>
      </w:r>
      <w:r>
        <w:rPr>
          <w:rFonts w:ascii="Arial" w:hAnsi="Arial" w:cs="Arial"/>
        </w:rPr>
        <w:t xml:space="preserve"> </w:t>
      </w:r>
      <w:r w:rsidRPr="00F90F11">
        <w:rPr>
          <w:rFonts w:ascii="Arial" w:hAnsi="Arial" w:cs="Arial"/>
        </w:rPr>
        <w:t>obszary</w:t>
      </w:r>
      <w:r>
        <w:rPr>
          <w:rFonts w:ascii="Arial" w:hAnsi="Arial" w:cs="Arial"/>
        </w:rPr>
        <w:t xml:space="preserve">: </w:t>
      </w:r>
      <w:r w:rsidRPr="005517F6">
        <w:rPr>
          <w:rFonts w:ascii="Arial" w:hAnsi="Arial" w:cs="Arial"/>
        </w:rPr>
        <w:t>budynek siedziby, plac magazynowy oraz halę drezyn</w:t>
      </w:r>
      <w:r>
        <w:rPr>
          <w:rFonts w:ascii="Arial" w:hAnsi="Arial" w:cs="Arial"/>
        </w:rPr>
        <w:t>:</w:t>
      </w:r>
    </w:p>
    <w:p w14:paraId="6398F80E" w14:textId="77777777" w:rsidR="00821FFA" w:rsidRPr="00F90F11" w:rsidRDefault="00821FFA" w:rsidP="00821FFA">
      <w:pPr>
        <w:spacing w:after="0"/>
        <w:rPr>
          <w:rFonts w:ascii="Arial" w:hAnsi="Arial" w:cs="Arial"/>
          <w:b/>
          <w:bCs/>
          <w:color w:val="000000"/>
        </w:rPr>
      </w:pPr>
    </w:p>
    <w:p w14:paraId="7E7129F1" w14:textId="77777777" w:rsidR="00821FFA" w:rsidRDefault="00821FFA" w:rsidP="00821FFA">
      <w:pPr>
        <w:pStyle w:val="FirstParagraph"/>
        <w:numPr>
          <w:ilvl w:val="0"/>
          <w:numId w:val="36"/>
        </w:numPr>
        <w:spacing w:before="0" w:after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 xml:space="preserve">Naprawa (wymiana) </w:t>
      </w:r>
      <w:r w:rsidRPr="004B019F">
        <w:rPr>
          <w:rFonts w:ascii="Arial" w:hAnsi="Arial" w:cs="Arial"/>
          <w:sz w:val="22"/>
          <w:szCs w:val="22"/>
          <w:lang w:val="pl-PL"/>
        </w:rPr>
        <w:t xml:space="preserve">uszkodzonych kabli zasilających/sygnałowych prowadzących od rejestratora do kamer nr 6 i 7 – łączna długość odcinków ok. </w:t>
      </w:r>
      <w:r w:rsidRPr="004B019F">
        <w:rPr>
          <w:rFonts w:ascii="Arial" w:hAnsi="Arial" w:cs="Arial"/>
          <w:b/>
          <w:bCs/>
          <w:sz w:val="22"/>
          <w:szCs w:val="22"/>
          <w:lang w:val="pl-PL"/>
        </w:rPr>
        <w:t>300 m</w:t>
      </w:r>
      <w:r w:rsidRPr="004B019F">
        <w:rPr>
          <w:rFonts w:ascii="Arial" w:hAnsi="Arial" w:cs="Arial"/>
          <w:sz w:val="22"/>
          <w:szCs w:val="22"/>
          <w:lang w:val="pl-PL"/>
        </w:rPr>
        <w:t>.</w:t>
      </w:r>
      <w:r w:rsidRPr="005517F6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5663023A" w14:textId="77777777" w:rsidR="00821FFA" w:rsidRDefault="00821FFA" w:rsidP="00821FFA">
      <w:pPr>
        <w:pStyle w:val="FirstParagraph"/>
        <w:numPr>
          <w:ilvl w:val="0"/>
          <w:numId w:val="36"/>
        </w:numPr>
        <w:spacing w:before="0" w:after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F90F11">
        <w:rPr>
          <w:rFonts w:ascii="Arial" w:hAnsi="Arial" w:cs="Arial"/>
          <w:sz w:val="22"/>
          <w:szCs w:val="22"/>
          <w:lang w:val="pl-PL"/>
        </w:rPr>
        <w:t xml:space="preserve">Rozbudowa systemu poprzez ułożenie nowych kabli oraz instalację </w:t>
      </w:r>
      <w:r w:rsidRPr="00F90F11">
        <w:rPr>
          <w:rFonts w:ascii="Arial" w:hAnsi="Arial" w:cs="Arial"/>
          <w:b/>
          <w:bCs/>
          <w:sz w:val="22"/>
          <w:szCs w:val="22"/>
          <w:lang w:val="pl-PL"/>
        </w:rPr>
        <w:t>10 nowych kamer IP/HD</w:t>
      </w:r>
      <w:r w:rsidRPr="00F90F11">
        <w:rPr>
          <w:rFonts w:ascii="Arial" w:hAnsi="Arial" w:cs="Arial"/>
          <w:sz w:val="22"/>
          <w:szCs w:val="22"/>
          <w:lang w:val="pl-PL"/>
        </w:rPr>
        <w:t xml:space="preserve"> z obiektywem </w:t>
      </w:r>
      <w:proofErr w:type="spellStart"/>
      <w:r w:rsidRPr="00F90F11">
        <w:rPr>
          <w:rFonts w:ascii="Arial" w:hAnsi="Arial" w:cs="Arial"/>
          <w:sz w:val="22"/>
          <w:szCs w:val="22"/>
          <w:lang w:val="pl-PL"/>
        </w:rPr>
        <w:t>moto</w:t>
      </w:r>
      <w:proofErr w:type="spellEnd"/>
      <w:r w:rsidRPr="00F90F11">
        <w:rPr>
          <w:rFonts w:ascii="Arial" w:hAnsi="Arial" w:cs="Arial"/>
          <w:sz w:val="22"/>
          <w:szCs w:val="22"/>
          <w:lang w:val="pl-PL"/>
        </w:rPr>
        <w:t xml:space="preserve">-zoom i oświetlaczem IR – łączna długość tras kablowych ok. </w:t>
      </w:r>
      <w:r w:rsidRPr="00F90F11">
        <w:rPr>
          <w:rFonts w:ascii="Arial" w:hAnsi="Arial" w:cs="Arial"/>
          <w:b/>
          <w:bCs/>
          <w:sz w:val="22"/>
          <w:szCs w:val="22"/>
          <w:lang w:val="pl-PL"/>
        </w:rPr>
        <w:t>1000 m</w:t>
      </w:r>
      <w:r w:rsidRPr="00F90F11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2F5958B1" w14:textId="77777777" w:rsidR="00821FFA" w:rsidRDefault="00821FFA" w:rsidP="00821FFA">
      <w:pPr>
        <w:pStyle w:val="FirstParagraph"/>
        <w:numPr>
          <w:ilvl w:val="0"/>
          <w:numId w:val="36"/>
        </w:numPr>
        <w:spacing w:before="0" w:after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F90F11">
        <w:rPr>
          <w:rFonts w:ascii="Arial" w:hAnsi="Arial" w:cs="Arial"/>
          <w:sz w:val="22"/>
          <w:szCs w:val="22"/>
          <w:lang w:val="pl-PL"/>
        </w:rPr>
        <w:t>Doposażenie systemu CCTV (TVU) w niezbędny osprzęt umożliwiający podłączenie nowych kamer (</w:t>
      </w:r>
      <w:proofErr w:type="spellStart"/>
      <w:r w:rsidRPr="00F90F11">
        <w:rPr>
          <w:rFonts w:ascii="Arial" w:hAnsi="Arial" w:cs="Arial"/>
          <w:sz w:val="22"/>
          <w:szCs w:val="22"/>
          <w:lang w:val="pl-PL"/>
        </w:rPr>
        <w:t>switch’e</w:t>
      </w:r>
      <w:proofErr w:type="spellEnd"/>
      <w:r w:rsidRPr="00F90F11">
        <w:rPr>
          <w:rFonts w:ascii="Arial" w:hAnsi="Arial" w:cs="Arial"/>
          <w:sz w:val="22"/>
          <w:szCs w:val="22"/>
          <w:lang w:val="pl-PL"/>
        </w:rPr>
        <w:t xml:space="preserve"> </w:t>
      </w:r>
      <w:proofErr w:type="spellStart"/>
      <w:r w:rsidRPr="00F90F11">
        <w:rPr>
          <w:rFonts w:ascii="Arial" w:hAnsi="Arial" w:cs="Arial"/>
          <w:sz w:val="22"/>
          <w:szCs w:val="22"/>
          <w:lang w:val="pl-PL"/>
        </w:rPr>
        <w:t>PoE</w:t>
      </w:r>
      <w:proofErr w:type="spellEnd"/>
      <w:r w:rsidRPr="00F90F11">
        <w:rPr>
          <w:rFonts w:ascii="Arial" w:hAnsi="Arial" w:cs="Arial"/>
          <w:sz w:val="22"/>
          <w:szCs w:val="22"/>
          <w:lang w:val="pl-PL"/>
        </w:rPr>
        <w:t xml:space="preserve">, </w:t>
      </w:r>
      <w:proofErr w:type="spellStart"/>
      <w:r w:rsidRPr="00F90F11">
        <w:rPr>
          <w:rFonts w:ascii="Arial" w:hAnsi="Arial" w:cs="Arial"/>
          <w:sz w:val="22"/>
          <w:szCs w:val="22"/>
          <w:lang w:val="pl-PL"/>
        </w:rPr>
        <w:t>patchpanele</w:t>
      </w:r>
      <w:proofErr w:type="spellEnd"/>
      <w:r w:rsidRPr="00F90F11">
        <w:rPr>
          <w:rFonts w:ascii="Arial" w:hAnsi="Arial" w:cs="Arial"/>
          <w:sz w:val="22"/>
          <w:szCs w:val="22"/>
          <w:lang w:val="pl-PL"/>
        </w:rPr>
        <w:t xml:space="preserve">, zasilanie, moduły ochronne itp.). </w:t>
      </w:r>
    </w:p>
    <w:p w14:paraId="11AC4E2D" w14:textId="77777777" w:rsidR="00821FFA" w:rsidRDefault="00821FFA" w:rsidP="00821FFA">
      <w:pPr>
        <w:pStyle w:val="FirstParagraph"/>
        <w:numPr>
          <w:ilvl w:val="0"/>
          <w:numId w:val="36"/>
        </w:numPr>
        <w:spacing w:before="0" w:after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F90F11">
        <w:rPr>
          <w:rFonts w:ascii="Arial" w:hAnsi="Arial" w:cs="Arial"/>
          <w:sz w:val="22"/>
          <w:szCs w:val="22"/>
          <w:lang w:val="pl-PL"/>
        </w:rPr>
        <w:t xml:space="preserve">Rozbudowa zasobów pamięci masowej (dyski) w rejestratorze/NVR w celu zapewnienia archiwizacji nagrań przez </w:t>
      </w:r>
      <w:r w:rsidRPr="00F90F11">
        <w:rPr>
          <w:rFonts w:ascii="Arial" w:hAnsi="Arial" w:cs="Arial"/>
          <w:b/>
          <w:bCs/>
          <w:sz w:val="22"/>
          <w:szCs w:val="22"/>
          <w:lang w:val="pl-PL"/>
        </w:rPr>
        <w:t>min. 10 dni</w:t>
      </w:r>
      <w:r w:rsidRPr="00F90F11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1A3FDFF4" w14:textId="77777777" w:rsidR="00821FFA" w:rsidRDefault="00821FFA" w:rsidP="00821FFA">
      <w:pPr>
        <w:pStyle w:val="FirstParagraph"/>
        <w:numPr>
          <w:ilvl w:val="0"/>
          <w:numId w:val="36"/>
        </w:numPr>
        <w:spacing w:before="0" w:after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F90F11">
        <w:rPr>
          <w:rFonts w:ascii="Arial" w:hAnsi="Arial" w:cs="Arial"/>
          <w:sz w:val="22"/>
          <w:szCs w:val="22"/>
          <w:lang w:val="pl-PL"/>
        </w:rPr>
        <w:t>Aktualizacja oprogramowania (</w:t>
      </w:r>
      <w:proofErr w:type="spellStart"/>
      <w:r w:rsidRPr="00F90F11">
        <w:rPr>
          <w:rFonts w:ascii="Arial" w:hAnsi="Arial" w:cs="Arial"/>
          <w:sz w:val="22"/>
          <w:szCs w:val="22"/>
          <w:lang w:val="pl-PL"/>
        </w:rPr>
        <w:t>firmware</w:t>
      </w:r>
      <w:proofErr w:type="spellEnd"/>
      <w:r w:rsidRPr="00F90F11">
        <w:rPr>
          <w:rFonts w:ascii="Arial" w:hAnsi="Arial" w:cs="Arial"/>
          <w:sz w:val="22"/>
          <w:szCs w:val="22"/>
          <w:lang w:val="pl-PL"/>
        </w:rPr>
        <w:t xml:space="preserve"> kamer/NVR, ewentualnie VMS) i konfiguracja.</w:t>
      </w:r>
    </w:p>
    <w:p w14:paraId="1F7F51AF" w14:textId="77777777" w:rsidR="00821FFA" w:rsidRDefault="00821FFA" w:rsidP="00821FFA">
      <w:pPr>
        <w:pStyle w:val="FirstParagraph"/>
        <w:numPr>
          <w:ilvl w:val="0"/>
          <w:numId w:val="36"/>
        </w:numPr>
        <w:spacing w:before="0" w:after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F90F11">
        <w:rPr>
          <w:rFonts w:ascii="Arial" w:hAnsi="Arial" w:cs="Arial"/>
          <w:sz w:val="22"/>
          <w:szCs w:val="22"/>
          <w:lang w:val="pl-PL"/>
        </w:rPr>
        <w:t xml:space="preserve">Doposażenie systemu w </w:t>
      </w:r>
      <w:r w:rsidRPr="00F90F11">
        <w:rPr>
          <w:rFonts w:ascii="Arial" w:hAnsi="Arial" w:cs="Arial"/>
          <w:b/>
          <w:bCs/>
          <w:sz w:val="22"/>
          <w:szCs w:val="22"/>
          <w:lang w:val="pl-PL"/>
        </w:rPr>
        <w:t>moduł GSM</w:t>
      </w:r>
      <w:r w:rsidRPr="00F90F11">
        <w:rPr>
          <w:rFonts w:ascii="Arial" w:hAnsi="Arial" w:cs="Arial"/>
          <w:sz w:val="22"/>
          <w:szCs w:val="22"/>
          <w:lang w:val="pl-PL"/>
        </w:rPr>
        <w:t xml:space="preserve"> do wysyłania powiadomień o naruszeniu zdefiniowanych stref przez osoby nieuprawnione (alarm </w:t>
      </w:r>
      <w:proofErr w:type="spellStart"/>
      <w:r w:rsidRPr="00F90F11">
        <w:rPr>
          <w:rFonts w:ascii="Arial" w:hAnsi="Arial" w:cs="Arial"/>
          <w:sz w:val="22"/>
          <w:szCs w:val="22"/>
          <w:lang w:val="pl-PL"/>
        </w:rPr>
        <w:t>push</w:t>
      </w:r>
      <w:proofErr w:type="spellEnd"/>
      <w:r w:rsidRPr="00F90F11">
        <w:rPr>
          <w:rFonts w:ascii="Arial" w:hAnsi="Arial" w:cs="Arial"/>
          <w:sz w:val="22"/>
          <w:szCs w:val="22"/>
          <w:lang w:val="pl-PL"/>
        </w:rPr>
        <w:t>/SMS/e-mail) wraz</w:t>
      </w:r>
      <w:r>
        <w:rPr>
          <w:rFonts w:ascii="Arial" w:hAnsi="Arial" w:cs="Arial"/>
          <w:sz w:val="22"/>
          <w:szCs w:val="22"/>
          <w:lang w:val="pl-PL"/>
        </w:rPr>
        <w:br/>
      </w:r>
      <w:r w:rsidRPr="00F90F11">
        <w:rPr>
          <w:rFonts w:ascii="Arial" w:hAnsi="Arial" w:cs="Arial"/>
          <w:sz w:val="22"/>
          <w:szCs w:val="22"/>
          <w:lang w:val="pl-PL"/>
        </w:rPr>
        <w:t xml:space="preserve">z konfiguracją stref. </w:t>
      </w:r>
    </w:p>
    <w:p w14:paraId="726D6955" w14:textId="77777777" w:rsidR="00821FFA" w:rsidRDefault="00821FFA" w:rsidP="00821FFA">
      <w:pPr>
        <w:pStyle w:val="FirstParagraph"/>
        <w:numPr>
          <w:ilvl w:val="0"/>
          <w:numId w:val="36"/>
        </w:numPr>
        <w:spacing w:before="0" w:after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F90F11">
        <w:rPr>
          <w:rFonts w:ascii="Arial" w:hAnsi="Arial" w:cs="Arial"/>
          <w:b/>
          <w:bCs/>
          <w:sz w:val="22"/>
          <w:szCs w:val="22"/>
          <w:lang w:val="pl-PL"/>
        </w:rPr>
        <w:t>Dostawa i przekazanie</w:t>
      </w:r>
      <w:r w:rsidRPr="00F90F11">
        <w:rPr>
          <w:rFonts w:ascii="Arial" w:hAnsi="Arial" w:cs="Arial"/>
          <w:sz w:val="22"/>
          <w:szCs w:val="22"/>
          <w:lang w:val="pl-PL"/>
        </w:rPr>
        <w:t xml:space="preserve"> sprzętu uzupełniającego: </w:t>
      </w:r>
      <w:r w:rsidRPr="00F90F11">
        <w:rPr>
          <w:rFonts w:ascii="Arial" w:hAnsi="Arial" w:cs="Arial"/>
          <w:b/>
          <w:bCs/>
          <w:sz w:val="22"/>
          <w:szCs w:val="22"/>
          <w:lang w:val="pl-PL"/>
        </w:rPr>
        <w:t>laptop 13” z ekranem dotykowym i 16 GB RAM</w:t>
      </w:r>
      <w:r w:rsidRPr="00F90F11">
        <w:rPr>
          <w:rFonts w:ascii="Arial" w:hAnsi="Arial" w:cs="Arial"/>
          <w:sz w:val="22"/>
          <w:szCs w:val="22"/>
          <w:lang w:val="pl-PL"/>
        </w:rPr>
        <w:t xml:space="preserve"> (rozdz. 15) oraz </w:t>
      </w:r>
      <w:r w:rsidRPr="00F90F11">
        <w:rPr>
          <w:rFonts w:ascii="Arial" w:hAnsi="Arial" w:cs="Arial"/>
          <w:b/>
          <w:bCs/>
          <w:sz w:val="22"/>
          <w:szCs w:val="22"/>
          <w:lang w:val="pl-PL"/>
        </w:rPr>
        <w:t>walizka serwisowa z wyposażeniem</w:t>
      </w:r>
      <w:r w:rsidRPr="00F90F11">
        <w:rPr>
          <w:rFonts w:ascii="Arial" w:hAnsi="Arial" w:cs="Arial"/>
          <w:sz w:val="22"/>
          <w:szCs w:val="22"/>
          <w:lang w:val="pl-PL"/>
        </w:rPr>
        <w:t xml:space="preserve"> (rozdz. 16) – jako integralne elementy przedmiotu zamówienia.</w:t>
      </w:r>
    </w:p>
    <w:p w14:paraId="60E50A05" w14:textId="77777777" w:rsidR="0075534E" w:rsidRPr="0075534E" w:rsidRDefault="0075534E" w:rsidP="0075534E">
      <w:pPr>
        <w:pStyle w:val="Tekstpodstawowy"/>
        <w:numPr>
          <w:ilvl w:val="0"/>
          <w:numId w:val="36"/>
        </w:numPr>
        <w:tabs>
          <w:tab w:val="left" w:pos="360"/>
        </w:tabs>
        <w:spacing w:before="0" w:after="0"/>
        <w:ind w:left="284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75534E">
        <w:rPr>
          <w:rFonts w:ascii="Arial" w:hAnsi="Arial" w:cs="Arial"/>
          <w:i/>
          <w:iCs/>
          <w:color w:val="000000"/>
          <w:sz w:val="22"/>
          <w:szCs w:val="22"/>
          <w:u w:val="single"/>
          <w:lang w:val="pl-PL"/>
        </w:rPr>
        <w:t>Wykonawca</w:t>
      </w:r>
      <w:r>
        <w:rPr>
          <w:rFonts w:ascii="Arial" w:hAnsi="Arial" w:cs="Arial"/>
          <w:i/>
          <w:iCs/>
          <w:color w:val="000000"/>
          <w:sz w:val="22"/>
          <w:szCs w:val="22"/>
          <w:u w:val="single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>zobowiązany będzie do przejęcia odpowiedzialności gwarancyjnej za istniejący system monitoringu, obejmującej jego prawidłowe funkcjonowanie przez okres obowiązywania umowy</w:t>
      </w:r>
    </w:p>
    <w:p w14:paraId="6A6EDC03" w14:textId="77777777" w:rsidR="00821FFA" w:rsidRPr="00F90F11" w:rsidRDefault="00821FFA" w:rsidP="00821FFA">
      <w:pPr>
        <w:pStyle w:val="Akapitzlist"/>
        <w:ind w:left="0"/>
        <w:rPr>
          <w:rFonts w:ascii="Arial" w:hAnsi="Arial" w:cs="Arial"/>
        </w:rPr>
      </w:pPr>
    </w:p>
    <w:p w14:paraId="39FB3BED" w14:textId="77777777" w:rsidR="00821FFA" w:rsidRPr="00915DBC" w:rsidRDefault="00821FFA" w:rsidP="00F554E0">
      <w:pPr>
        <w:pStyle w:val="Nagwek1"/>
        <w:numPr>
          <w:ilvl w:val="0"/>
          <w:numId w:val="24"/>
        </w:numPr>
        <w:spacing w:line="480" w:lineRule="auto"/>
        <w:ind w:left="720" w:hanging="436"/>
        <w:rPr>
          <w:rFonts w:ascii="Arial" w:hAnsi="Arial" w:cs="Arial"/>
        </w:rPr>
      </w:pPr>
      <w:bookmarkStart w:id="17" w:name="_Toc214601933"/>
      <w:r>
        <w:rPr>
          <w:sz w:val="28"/>
          <w:szCs w:val="28"/>
        </w:rPr>
        <w:t>Opis wymagań</w:t>
      </w:r>
      <w:bookmarkEnd w:id="17"/>
    </w:p>
    <w:p w14:paraId="7636CEF5" w14:textId="77777777" w:rsidR="00821FFA" w:rsidRPr="00F90F11" w:rsidRDefault="00821FFA" w:rsidP="00821FFA">
      <w:pPr>
        <w:spacing w:after="0"/>
        <w:rPr>
          <w:rFonts w:ascii="Arial" w:hAnsi="Arial" w:cs="Arial"/>
          <w:b/>
          <w:color w:val="000000"/>
        </w:rPr>
      </w:pPr>
      <w:r w:rsidRPr="00F90F11">
        <w:rPr>
          <w:rFonts w:ascii="Arial" w:hAnsi="Arial" w:cs="Arial"/>
          <w:b/>
          <w:color w:val="000000"/>
        </w:rPr>
        <w:t>Opis wymagań Zamawiającego w stosunku do  zamówienia.</w:t>
      </w:r>
    </w:p>
    <w:p w14:paraId="2FAE815E" w14:textId="77777777" w:rsidR="00821FFA" w:rsidRDefault="00821FFA" w:rsidP="00821FF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Wszystkie niezbędne materiały dostarcza </w:t>
      </w: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>.</w:t>
      </w:r>
    </w:p>
    <w:p w14:paraId="54A5D06F" w14:textId="77777777" w:rsidR="00821FFA" w:rsidRDefault="00821FFA" w:rsidP="00821FF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9D005B">
        <w:rPr>
          <w:rFonts w:ascii="Arial" w:hAnsi="Arial" w:cs="Arial"/>
          <w:color w:val="000000"/>
        </w:rPr>
        <w:t xml:space="preserve">Wszystkie urządzenia i materiały muszą być fabrycznie nowe i posiadać odpowiednie Świadectwa dopuszczenia </w:t>
      </w:r>
      <w:r w:rsidRPr="009D005B">
        <w:rPr>
          <w:rFonts w:ascii="Arial" w:hAnsi="Arial" w:cs="Arial"/>
        </w:rPr>
        <w:t>do obrotu w UE (deklaracje zgodności/CE).</w:t>
      </w:r>
    </w:p>
    <w:p w14:paraId="783A11A1" w14:textId="77777777" w:rsidR="00821FFA" w:rsidRPr="000A4DDC" w:rsidRDefault="00821FFA" w:rsidP="00821FF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9D005B">
        <w:rPr>
          <w:rFonts w:ascii="Arial" w:hAnsi="Arial" w:cs="Arial"/>
          <w:i/>
          <w:iCs/>
          <w:color w:val="000000"/>
          <w:u w:val="single"/>
        </w:rPr>
        <w:t>Wykonawca</w:t>
      </w:r>
      <w:r w:rsidRPr="009D005B">
        <w:rPr>
          <w:rFonts w:ascii="Arial" w:hAnsi="Arial" w:cs="Arial"/>
          <w:color w:val="000000"/>
        </w:rPr>
        <w:t xml:space="preserve"> zobowiązany będzie załączyć do protokołu odbioru końcowego: </w:t>
      </w:r>
      <w:r w:rsidRPr="009D005B">
        <w:rPr>
          <w:rFonts w:ascii="Arial" w:hAnsi="Arial" w:cs="Arial"/>
        </w:rPr>
        <w:t>Pomiary i protokoły</w:t>
      </w:r>
      <w:r w:rsidRPr="000A4DDC">
        <w:rPr>
          <w:rFonts w:ascii="Arial" w:hAnsi="Arial" w:cs="Arial"/>
        </w:rPr>
        <w:t>, testy funkcjonalne, schematy, plany, wykaz licencji, hasła, instrukcje</w:t>
      </w:r>
      <w:r>
        <w:rPr>
          <w:rFonts w:ascii="Arial" w:hAnsi="Arial" w:cs="Arial"/>
        </w:rPr>
        <w:t xml:space="preserve"> </w:t>
      </w:r>
      <w:r w:rsidRPr="009D005B">
        <w:rPr>
          <w:rFonts w:ascii="Arial" w:hAnsi="Arial" w:cs="Arial"/>
        </w:rPr>
        <w:t>producentów.</w:t>
      </w:r>
    </w:p>
    <w:p w14:paraId="66C34F7D" w14:textId="77777777" w:rsidR="00821FFA" w:rsidRPr="00F90F11" w:rsidRDefault="00821FFA" w:rsidP="00821FF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 xml:space="preserve"> udzieli gwarancji na wykonaną pracę oraz zastosowane materiały i urządzenia, na każdy element będący przedmiotem </w:t>
      </w:r>
      <w:r w:rsidRPr="00F90F11">
        <w:rPr>
          <w:rFonts w:ascii="Arial" w:hAnsi="Arial" w:cs="Arial"/>
          <w:i/>
          <w:iCs/>
          <w:color w:val="000000"/>
          <w:u w:val="single"/>
        </w:rPr>
        <w:t>Umowy</w:t>
      </w:r>
      <w:r w:rsidRPr="00F90F11">
        <w:rPr>
          <w:rFonts w:ascii="Arial" w:hAnsi="Arial" w:cs="Arial"/>
          <w:color w:val="000000"/>
        </w:rPr>
        <w:t xml:space="preserve"> na okres minimum </w:t>
      </w:r>
      <w:r>
        <w:rPr>
          <w:rFonts w:ascii="Arial" w:hAnsi="Arial" w:cs="Arial"/>
          <w:color w:val="000000"/>
        </w:rPr>
        <w:t xml:space="preserve">24 </w:t>
      </w:r>
      <w:r w:rsidRPr="00F90F11">
        <w:rPr>
          <w:rFonts w:ascii="Arial" w:hAnsi="Arial" w:cs="Arial"/>
          <w:color w:val="000000"/>
        </w:rPr>
        <w:t xml:space="preserve">miesięcy. Okres gwarancji liczony będzie od daty podpisania bez zastrzeżeń protokołu odbioru urządzeń. </w:t>
      </w:r>
    </w:p>
    <w:p w14:paraId="6DCD4DF1" w14:textId="77777777" w:rsidR="00821FFA" w:rsidRPr="000A4DDC" w:rsidRDefault="00821FFA" w:rsidP="00821FF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>Usługi prowadzone będą w uzgodnieniu i pod nadzorem przedstawiciela Sekcji Eksploatacji Wałbrzych.</w:t>
      </w:r>
    </w:p>
    <w:p w14:paraId="78340717" w14:textId="77777777" w:rsidR="00821FFA" w:rsidRPr="00F90F11" w:rsidRDefault="00821FFA" w:rsidP="00821FF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 xml:space="preserve"> zobowiązany jest po zakończeniu prac dokonać uporządkowania terenu.</w:t>
      </w:r>
    </w:p>
    <w:p w14:paraId="7F00F6F6" w14:textId="77777777" w:rsidR="00821FFA" w:rsidRPr="00F90F11" w:rsidRDefault="00821FFA" w:rsidP="00821FF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i/>
          <w:iCs/>
          <w:color w:val="000000"/>
          <w:u w:val="single"/>
        </w:rPr>
        <w:lastRenderedPageBreak/>
        <w:t>Wykonawca</w:t>
      </w:r>
      <w:r w:rsidRPr="00F90F11">
        <w:rPr>
          <w:rFonts w:ascii="Arial" w:hAnsi="Arial" w:cs="Arial"/>
          <w:color w:val="000000"/>
        </w:rPr>
        <w:t xml:space="preserve"> zgłosi </w:t>
      </w:r>
      <w:r w:rsidRPr="00F90F11">
        <w:rPr>
          <w:rFonts w:ascii="Arial" w:hAnsi="Arial" w:cs="Arial"/>
          <w:i/>
          <w:iCs/>
          <w:color w:val="000000"/>
          <w:u w:val="single"/>
        </w:rPr>
        <w:t>Zamawiającemu</w:t>
      </w:r>
      <w:r w:rsidRPr="00F90F11">
        <w:rPr>
          <w:rFonts w:ascii="Arial" w:hAnsi="Arial" w:cs="Arial"/>
          <w:color w:val="000000"/>
        </w:rPr>
        <w:t xml:space="preserve"> gotowość zakończenia usług celem powołania komisji odbioru końcowego prac.</w:t>
      </w:r>
    </w:p>
    <w:p w14:paraId="630F3413" w14:textId="77777777" w:rsidR="00821FFA" w:rsidRPr="00F90F11" w:rsidRDefault="00821FFA" w:rsidP="00821FFA">
      <w:pPr>
        <w:numPr>
          <w:ilvl w:val="0"/>
          <w:numId w:val="26"/>
        </w:numPr>
        <w:spacing w:after="0"/>
        <w:ind w:left="284" w:hanging="284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Wszelkie uszkodzenia wynikłe w trakcie prowadzenia remontu </w:t>
      </w: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 xml:space="preserve"> jest zobowiązany naprawić na własny koszt.</w:t>
      </w:r>
    </w:p>
    <w:p w14:paraId="594DAEB8" w14:textId="77777777" w:rsidR="00821FFA" w:rsidRPr="00F90F11" w:rsidRDefault="00821FFA" w:rsidP="00F554E0">
      <w:pPr>
        <w:pStyle w:val="Nagwek1"/>
        <w:numPr>
          <w:ilvl w:val="0"/>
          <w:numId w:val="6"/>
        </w:numPr>
        <w:tabs>
          <w:tab w:val="left" w:pos="426"/>
        </w:tabs>
        <w:spacing w:line="480" w:lineRule="auto"/>
        <w:ind w:left="567" w:hanging="567"/>
      </w:pPr>
      <w:bookmarkStart w:id="18" w:name="_Toc214601934"/>
      <w:r w:rsidRPr="00F90F11">
        <w:t>Rodzaj zamawianego asortymentu/usług/robót budowlanych</w:t>
      </w:r>
      <w:bookmarkEnd w:id="11"/>
      <w:bookmarkEnd w:id="12"/>
      <w:bookmarkEnd w:id="13"/>
      <w:bookmarkEnd w:id="14"/>
      <w:bookmarkEnd w:id="15"/>
      <w:bookmarkEnd w:id="16"/>
      <w:bookmarkEnd w:id="18"/>
    </w:p>
    <w:p w14:paraId="14349F50" w14:textId="77777777" w:rsidR="00821FFA" w:rsidRPr="00F90F11" w:rsidRDefault="00821FFA" w:rsidP="00821FFA">
      <w:pPr>
        <w:rPr>
          <w:rFonts w:ascii="Arial" w:hAnsi="Arial" w:cs="Arial"/>
        </w:rPr>
      </w:pPr>
      <w:r>
        <w:rPr>
          <w:rFonts w:ascii="Arial" w:hAnsi="Arial" w:cs="Arial"/>
        </w:rPr>
        <w:t>Usługa instalacji urządzeń monitoringu</w:t>
      </w:r>
    </w:p>
    <w:p w14:paraId="41D08B11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426"/>
        <w:rPr>
          <w:rFonts w:cs="Calibri Light"/>
          <w:color w:val="000000"/>
          <w:szCs w:val="22"/>
        </w:rPr>
      </w:pPr>
      <w:bookmarkStart w:id="19" w:name="_Toc74135641"/>
      <w:bookmarkStart w:id="20" w:name="_Toc85449507"/>
      <w:bookmarkStart w:id="21" w:name="_Toc154569531"/>
      <w:bookmarkStart w:id="22" w:name="_Toc154569923"/>
      <w:bookmarkStart w:id="23" w:name="_Toc168655104"/>
      <w:bookmarkStart w:id="24" w:name="_Toc169511376"/>
      <w:bookmarkStart w:id="25" w:name="_Toc187331936"/>
      <w:bookmarkStart w:id="26" w:name="_Toc191359998"/>
      <w:bookmarkStart w:id="27" w:name="_Toc214601935"/>
      <w:r w:rsidRPr="00F90F11">
        <w:rPr>
          <w:rFonts w:cs="Calibri Light"/>
          <w:color w:val="000000"/>
          <w:szCs w:val="22"/>
        </w:rPr>
        <w:t>Miejsce realizacji zamówienia</w:t>
      </w:r>
      <w:bookmarkStart w:id="28" w:name="_Toc74135642"/>
      <w:bookmarkStart w:id="29" w:name="_Toc8544950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7873DE31" w14:textId="77777777" w:rsidR="00821FFA" w:rsidRPr="000B16AD" w:rsidRDefault="00821FFA" w:rsidP="00821FF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Siedziba </w:t>
      </w:r>
      <w:r w:rsidRPr="000B16AD">
        <w:rPr>
          <w:rFonts w:ascii="Arial" w:hAnsi="Arial" w:cs="Arial"/>
        </w:rPr>
        <w:t>Sekcji Eksploatacji Wałbrzych</w:t>
      </w:r>
      <w:r>
        <w:rPr>
          <w:rFonts w:ascii="Arial" w:hAnsi="Arial" w:cs="Arial"/>
        </w:rPr>
        <w:t>, plac magazynowy oraz hala drezyn</w:t>
      </w:r>
    </w:p>
    <w:p w14:paraId="102007E6" w14:textId="77777777" w:rsidR="00821FFA" w:rsidRPr="00F90F11" w:rsidRDefault="00821FFA" w:rsidP="00821FFA">
      <w:pPr>
        <w:spacing w:after="0"/>
        <w:rPr>
          <w:rFonts w:ascii="Arial" w:eastAsia="Times New Roman" w:hAnsi="Arial" w:cs="Arial"/>
          <w:i/>
          <w:color w:val="000000"/>
          <w:kern w:val="1"/>
          <w:lang w:eastAsia="hi-IN" w:bidi="hi-IN"/>
        </w:rPr>
      </w:pPr>
      <w:r w:rsidRPr="000B16AD">
        <w:rPr>
          <w:rFonts w:ascii="Arial" w:hAnsi="Arial" w:cs="Arial"/>
        </w:rPr>
        <w:t>ul. Stacyjna 1, 58-306 Wałbrzych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14:paraId="37DBAD0A" w14:textId="77777777" w:rsidR="00821FFA" w:rsidRPr="00F90F11" w:rsidRDefault="00821FFA" w:rsidP="00821FFA">
      <w:pPr>
        <w:spacing w:after="0"/>
        <w:jc w:val="center"/>
        <w:rPr>
          <w:rFonts w:ascii="Arial" w:hAnsi="Arial" w:cs="Arial"/>
        </w:rPr>
      </w:pPr>
    </w:p>
    <w:p w14:paraId="018A321A" w14:textId="77777777" w:rsidR="00821FFA" w:rsidRPr="00F90F11" w:rsidRDefault="00821FFA" w:rsidP="00F554E0">
      <w:pPr>
        <w:pStyle w:val="Nagwek1"/>
        <w:numPr>
          <w:ilvl w:val="0"/>
          <w:numId w:val="6"/>
        </w:numPr>
        <w:tabs>
          <w:tab w:val="left" w:pos="426"/>
        </w:tabs>
        <w:spacing w:before="0" w:after="0" w:line="480" w:lineRule="auto"/>
        <w:ind w:left="567" w:hanging="567"/>
        <w:rPr>
          <w:rFonts w:cs="Calibri Light"/>
          <w:color w:val="000000"/>
          <w:sz w:val="22"/>
          <w:szCs w:val="22"/>
          <w:lang w:eastAsia="hi-IN" w:bidi="hi-IN"/>
        </w:rPr>
      </w:pPr>
      <w:bookmarkStart w:id="30" w:name="_Toc154569532"/>
      <w:bookmarkStart w:id="31" w:name="_Toc154569924"/>
      <w:bookmarkStart w:id="32" w:name="_Toc168655105"/>
      <w:bookmarkStart w:id="33" w:name="_Toc169511377"/>
      <w:bookmarkStart w:id="34" w:name="_Toc187331937"/>
      <w:bookmarkStart w:id="35" w:name="_Toc191359999"/>
      <w:bookmarkStart w:id="36" w:name="_Toc214601936"/>
      <w:r w:rsidRPr="00F90F11">
        <w:rPr>
          <w:rFonts w:cs="Calibri Light"/>
          <w:color w:val="000000"/>
          <w:szCs w:val="22"/>
          <w:lang w:eastAsia="hi-IN" w:bidi="hi-IN"/>
        </w:rPr>
        <w:t>Harmonogram realizacji zamówienia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2DB0BE47" w14:textId="77777777" w:rsidR="00821FFA" w:rsidRDefault="00821FFA" w:rsidP="00821FFA">
      <w:pPr>
        <w:jc w:val="both"/>
        <w:rPr>
          <w:rFonts w:ascii="Arial" w:hAnsi="Arial" w:cs="Arial"/>
        </w:rPr>
      </w:pPr>
      <w:bookmarkStart w:id="37" w:name="_Toc74135643"/>
      <w:bookmarkStart w:id="38" w:name="_Toc85449509"/>
      <w:r w:rsidRPr="00F90F11">
        <w:rPr>
          <w:rFonts w:ascii="Arial" w:eastAsia="Times New Roman" w:hAnsi="Arial" w:cs="Arial"/>
          <w:color w:val="000000"/>
          <w:kern w:val="1"/>
          <w:lang w:eastAsia="hi-IN" w:bidi="hi-IN"/>
        </w:rPr>
        <w:t xml:space="preserve">Termin wykonania usługi – do 31.12.2025 r. </w:t>
      </w:r>
      <w:r w:rsidRPr="00F90F11">
        <w:rPr>
          <w:rFonts w:ascii="Arial" w:hAnsi="Arial" w:cs="Arial"/>
        </w:rPr>
        <w:t xml:space="preserve">z możliwością wcześniejszego zakończenia po uzgodnieniu z </w:t>
      </w:r>
      <w:r w:rsidRPr="00F90F11">
        <w:rPr>
          <w:rFonts w:ascii="Arial" w:hAnsi="Arial" w:cs="Arial"/>
          <w:i/>
          <w:iCs/>
          <w:u w:val="single"/>
        </w:rPr>
        <w:t>Zamawiającym</w:t>
      </w:r>
      <w:r w:rsidRPr="00F90F11">
        <w:rPr>
          <w:rFonts w:ascii="Arial" w:hAnsi="Arial" w:cs="Arial"/>
        </w:rPr>
        <w:t>.</w:t>
      </w:r>
    </w:p>
    <w:p w14:paraId="7080716C" w14:textId="77777777" w:rsidR="00821FFA" w:rsidRPr="005517F6" w:rsidRDefault="00821FFA" w:rsidP="00821FFA">
      <w:pPr>
        <w:pStyle w:val="Compact"/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>Harmonogram cząstkowy (propozycja):</w:t>
      </w:r>
    </w:p>
    <w:p w14:paraId="0A8C3A74" w14:textId="77777777" w:rsidR="00821FFA" w:rsidRPr="005517F6" w:rsidRDefault="00821FFA" w:rsidP="00821FFA">
      <w:pPr>
        <w:pStyle w:val="Compact"/>
        <w:numPr>
          <w:ilvl w:val="1"/>
          <w:numId w:val="33"/>
        </w:numPr>
        <w:spacing w:before="0" w:after="0"/>
        <w:ind w:hanging="1156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>T0–T0+</w:t>
      </w:r>
      <w:r>
        <w:rPr>
          <w:rFonts w:ascii="Arial" w:hAnsi="Arial" w:cs="Arial"/>
          <w:sz w:val="22"/>
          <w:szCs w:val="22"/>
          <w:lang w:val="pl-PL"/>
        </w:rPr>
        <w:t>1</w:t>
      </w:r>
      <w:r w:rsidRPr="005517F6">
        <w:rPr>
          <w:rFonts w:ascii="Arial" w:hAnsi="Arial" w:cs="Arial"/>
          <w:sz w:val="22"/>
          <w:szCs w:val="22"/>
          <w:lang w:val="pl-PL"/>
        </w:rPr>
        <w:t xml:space="preserve"> tyg.: inwentaryzacja, uzgodnienia, dostawy.</w:t>
      </w:r>
    </w:p>
    <w:p w14:paraId="40AB39E6" w14:textId="77777777" w:rsidR="00821FFA" w:rsidRPr="005517F6" w:rsidRDefault="00821FFA" w:rsidP="00821FFA">
      <w:pPr>
        <w:pStyle w:val="Compact"/>
        <w:numPr>
          <w:ilvl w:val="1"/>
          <w:numId w:val="33"/>
        </w:numPr>
        <w:spacing w:before="0" w:after="0"/>
        <w:ind w:hanging="1156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>T0+</w:t>
      </w:r>
      <w:r>
        <w:rPr>
          <w:rFonts w:ascii="Arial" w:hAnsi="Arial" w:cs="Arial"/>
          <w:sz w:val="22"/>
          <w:szCs w:val="22"/>
          <w:lang w:val="pl-PL"/>
        </w:rPr>
        <w:t>1</w:t>
      </w:r>
      <w:r w:rsidRPr="005517F6">
        <w:rPr>
          <w:rFonts w:ascii="Arial" w:hAnsi="Arial" w:cs="Arial"/>
          <w:sz w:val="22"/>
          <w:szCs w:val="22"/>
          <w:lang w:val="pl-PL"/>
        </w:rPr>
        <w:t>–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5517F6">
        <w:rPr>
          <w:rFonts w:ascii="Arial" w:hAnsi="Arial" w:cs="Arial"/>
          <w:sz w:val="22"/>
          <w:szCs w:val="22"/>
          <w:lang w:val="pl-PL"/>
        </w:rPr>
        <w:t xml:space="preserve"> tyg.: roboty kablowe, montaż kamer/osprzętu.</w:t>
      </w:r>
    </w:p>
    <w:p w14:paraId="03D90A85" w14:textId="77777777" w:rsidR="00821FFA" w:rsidRPr="005517F6" w:rsidRDefault="00821FFA" w:rsidP="00821FFA">
      <w:pPr>
        <w:pStyle w:val="Compact"/>
        <w:numPr>
          <w:ilvl w:val="1"/>
          <w:numId w:val="33"/>
        </w:numPr>
        <w:spacing w:before="0" w:after="0"/>
        <w:ind w:hanging="1156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>T0+</w:t>
      </w:r>
      <w:r>
        <w:rPr>
          <w:rFonts w:ascii="Arial" w:hAnsi="Arial" w:cs="Arial"/>
          <w:sz w:val="22"/>
          <w:szCs w:val="22"/>
          <w:lang w:val="pl-PL"/>
        </w:rPr>
        <w:t>2</w:t>
      </w:r>
      <w:r w:rsidRPr="005517F6">
        <w:rPr>
          <w:rFonts w:ascii="Arial" w:hAnsi="Arial" w:cs="Arial"/>
          <w:sz w:val="22"/>
          <w:szCs w:val="22"/>
          <w:lang w:val="pl-PL"/>
        </w:rPr>
        <w:t>–</w:t>
      </w:r>
      <w:r>
        <w:rPr>
          <w:rFonts w:ascii="Arial" w:hAnsi="Arial" w:cs="Arial"/>
          <w:sz w:val="22"/>
          <w:szCs w:val="22"/>
          <w:lang w:val="pl-PL"/>
        </w:rPr>
        <w:t>3</w:t>
      </w:r>
      <w:r w:rsidRPr="005517F6">
        <w:rPr>
          <w:rFonts w:ascii="Arial" w:hAnsi="Arial" w:cs="Arial"/>
          <w:sz w:val="22"/>
          <w:szCs w:val="22"/>
          <w:lang w:val="pl-PL"/>
        </w:rPr>
        <w:t xml:space="preserve"> tyg.: rozbudowa pamięci, aktualizacje, konfiguracja.</w:t>
      </w:r>
    </w:p>
    <w:p w14:paraId="38753B40" w14:textId="77777777" w:rsidR="00821FFA" w:rsidRDefault="00821FFA" w:rsidP="00821FFA">
      <w:pPr>
        <w:pStyle w:val="Compact"/>
        <w:numPr>
          <w:ilvl w:val="1"/>
          <w:numId w:val="33"/>
        </w:numPr>
        <w:spacing w:before="0" w:after="0"/>
        <w:ind w:hanging="1156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>T0+</w:t>
      </w:r>
      <w:r>
        <w:rPr>
          <w:rFonts w:ascii="Arial" w:hAnsi="Arial" w:cs="Arial"/>
          <w:sz w:val="22"/>
          <w:szCs w:val="22"/>
          <w:lang w:val="pl-PL"/>
        </w:rPr>
        <w:t>3</w:t>
      </w:r>
      <w:r w:rsidRPr="005517F6">
        <w:rPr>
          <w:rFonts w:ascii="Arial" w:hAnsi="Arial" w:cs="Arial"/>
          <w:sz w:val="22"/>
          <w:szCs w:val="22"/>
          <w:lang w:val="pl-PL"/>
        </w:rPr>
        <w:t>–</w:t>
      </w:r>
      <w:r>
        <w:rPr>
          <w:rFonts w:ascii="Arial" w:hAnsi="Arial" w:cs="Arial"/>
          <w:sz w:val="22"/>
          <w:szCs w:val="22"/>
          <w:lang w:val="pl-PL"/>
        </w:rPr>
        <w:t>4</w:t>
      </w:r>
      <w:r w:rsidRPr="005517F6">
        <w:rPr>
          <w:rFonts w:ascii="Arial" w:hAnsi="Arial" w:cs="Arial"/>
          <w:sz w:val="22"/>
          <w:szCs w:val="22"/>
          <w:lang w:val="pl-PL"/>
        </w:rPr>
        <w:t xml:space="preserve"> tyg.: testy, szkolenia, odbiór.</w:t>
      </w:r>
    </w:p>
    <w:p w14:paraId="046EE32A" w14:textId="77777777" w:rsidR="00821FFA" w:rsidRPr="000A4DDC" w:rsidRDefault="00821FFA" w:rsidP="00821FFA">
      <w:pPr>
        <w:pStyle w:val="Compact"/>
        <w:spacing w:before="0" w:after="0"/>
        <w:ind w:left="1440"/>
        <w:jc w:val="both"/>
        <w:rPr>
          <w:rFonts w:ascii="Arial" w:hAnsi="Arial" w:cs="Arial"/>
          <w:sz w:val="22"/>
          <w:szCs w:val="22"/>
          <w:lang w:val="pl-PL"/>
        </w:rPr>
      </w:pPr>
    </w:p>
    <w:p w14:paraId="2D0D7EBA" w14:textId="77777777" w:rsidR="00821FFA" w:rsidRPr="00F90F11" w:rsidRDefault="00821FFA" w:rsidP="00F554E0">
      <w:pPr>
        <w:pStyle w:val="Akapitzlist"/>
        <w:numPr>
          <w:ilvl w:val="0"/>
          <w:numId w:val="6"/>
        </w:numPr>
        <w:tabs>
          <w:tab w:val="left" w:pos="426"/>
        </w:tabs>
        <w:ind w:left="709" w:hanging="709"/>
        <w:rPr>
          <w:rFonts w:ascii="Calibri Light" w:hAnsi="Calibri Light" w:cs="Calibri Light"/>
          <w:b/>
          <w:color w:val="000000"/>
          <w:sz w:val="32"/>
          <w:szCs w:val="32"/>
        </w:rPr>
      </w:pPr>
      <w:r w:rsidRPr="00F90F11">
        <w:rPr>
          <w:rFonts w:ascii="Calibri Light" w:hAnsi="Calibri Light" w:cs="Calibri Light"/>
          <w:b/>
          <w:color w:val="000000"/>
          <w:sz w:val="32"/>
          <w:szCs w:val="32"/>
        </w:rPr>
        <w:t>Parametry świadczonych robót</w:t>
      </w:r>
      <w:bookmarkEnd w:id="37"/>
      <w:bookmarkEnd w:id="38"/>
    </w:p>
    <w:p w14:paraId="79C36F72" w14:textId="77777777" w:rsidR="00821FFA" w:rsidRPr="00F90F11" w:rsidRDefault="00821FFA" w:rsidP="00821FFA">
      <w:pPr>
        <w:pStyle w:val="Akapitzlist"/>
        <w:spacing w:after="0"/>
        <w:jc w:val="both"/>
        <w:rPr>
          <w:rFonts w:ascii="Arial" w:eastAsia="Times New Roman" w:hAnsi="Arial" w:cs="Arial"/>
          <w:color w:val="000000"/>
          <w:kern w:val="1"/>
          <w:lang w:eastAsia="hi-IN" w:bidi="hi-IN"/>
        </w:rPr>
      </w:pPr>
      <w:bookmarkStart w:id="39" w:name="_Toc74135644"/>
      <w:bookmarkStart w:id="40" w:name="_Toc85449510"/>
    </w:p>
    <w:p w14:paraId="59976C5D" w14:textId="77777777" w:rsidR="00821FFA" w:rsidRPr="008A1771" w:rsidRDefault="00821FFA" w:rsidP="00821FFA">
      <w:pPr>
        <w:spacing w:line="240" w:lineRule="auto"/>
        <w:rPr>
          <w:rFonts w:ascii="Arial" w:hAnsi="Arial" w:cs="Arial"/>
          <w:b/>
          <w:bCs/>
        </w:rPr>
      </w:pPr>
      <w:r w:rsidRPr="008A1771">
        <w:rPr>
          <w:rFonts w:ascii="Arial" w:hAnsi="Arial" w:cs="Arial"/>
          <w:b/>
          <w:bCs/>
        </w:rPr>
        <w:t>Wymagania wykonawcze:</w:t>
      </w:r>
    </w:p>
    <w:p w14:paraId="212500AE" w14:textId="77777777" w:rsidR="00821FFA" w:rsidRPr="004B019F" w:rsidRDefault="00821FFA" w:rsidP="00821FF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 xml:space="preserve">Oględziny i </w:t>
      </w:r>
      <w:r w:rsidRPr="004B019F">
        <w:rPr>
          <w:rFonts w:ascii="Arial" w:hAnsi="Arial" w:cs="Arial"/>
          <w:sz w:val="22"/>
          <w:szCs w:val="22"/>
          <w:lang w:val="pl-PL"/>
        </w:rPr>
        <w:t>uzgodnienia tras przed rozpoczęciem prac (protokół z uzgodnień).</w:t>
      </w:r>
    </w:p>
    <w:p w14:paraId="2397E556" w14:textId="77777777" w:rsidR="00821FFA" w:rsidRPr="004B019F" w:rsidRDefault="00821FFA" w:rsidP="00821FF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4B019F">
        <w:rPr>
          <w:rFonts w:ascii="Arial" w:hAnsi="Arial" w:cs="Arial"/>
          <w:sz w:val="22"/>
          <w:szCs w:val="22"/>
          <w:lang w:val="pl-PL"/>
        </w:rPr>
        <w:t>Wykonanie robót kablowych (300 m naprawa + 1000 m nowe trasy) z odtworzeniem naruszonych powierzchni.</w:t>
      </w:r>
    </w:p>
    <w:p w14:paraId="1545CAB8" w14:textId="77777777" w:rsidR="00821FFA" w:rsidRPr="004D3A60" w:rsidRDefault="00821FFA" w:rsidP="00821FF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4B019F">
        <w:rPr>
          <w:rFonts w:ascii="Arial" w:hAnsi="Arial" w:cs="Arial"/>
          <w:sz w:val="22"/>
          <w:szCs w:val="22"/>
          <w:lang w:val="pl-PL"/>
        </w:rPr>
        <w:t>Montaż i konfiguracja 10 kamer oraz osprzętu</w:t>
      </w:r>
      <w:r w:rsidRPr="004D3A60">
        <w:rPr>
          <w:rFonts w:ascii="Arial" w:hAnsi="Arial" w:cs="Arial"/>
          <w:sz w:val="22"/>
          <w:szCs w:val="22"/>
          <w:lang w:val="pl-PL"/>
        </w:rPr>
        <w:t xml:space="preserve"> sieciowego/zasilającego.</w:t>
      </w:r>
    </w:p>
    <w:p w14:paraId="317EAA58" w14:textId="77777777" w:rsidR="00821FFA" w:rsidRPr="004D3A60" w:rsidRDefault="00821FFA" w:rsidP="00821FF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4D3A60">
        <w:rPr>
          <w:rFonts w:ascii="Arial" w:hAnsi="Arial" w:cs="Arial"/>
          <w:sz w:val="22"/>
          <w:szCs w:val="22"/>
          <w:lang w:val="pl-PL"/>
        </w:rPr>
        <w:t>Rozbudowa pamięci masowej i konfiguracja retencji ≥ 10 dni.</w:t>
      </w:r>
    </w:p>
    <w:p w14:paraId="6359BFF8" w14:textId="77777777" w:rsidR="00821FFA" w:rsidRPr="004D3A60" w:rsidRDefault="00821FFA" w:rsidP="00821FF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4D3A60">
        <w:rPr>
          <w:rFonts w:ascii="Arial" w:hAnsi="Arial" w:cs="Arial"/>
          <w:sz w:val="22"/>
          <w:szCs w:val="22"/>
          <w:lang w:val="pl-PL"/>
        </w:rPr>
        <w:t>Aktualizacje oprogramowania i konfiguracja kont/uprawnień.</w:t>
      </w:r>
    </w:p>
    <w:p w14:paraId="05266A4F" w14:textId="77777777" w:rsidR="00821FFA" w:rsidRPr="004D3A60" w:rsidRDefault="00821FFA" w:rsidP="00821FF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4D3A60">
        <w:rPr>
          <w:rFonts w:ascii="Arial" w:hAnsi="Arial" w:cs="Arial"/>
          <w:sz w:val="22"/>
          <w:szCs w:val="22"/>
          <w:lang w:val="pl-PL"/>
        </w:rPr>
        <w:t>Uruchomienie modułu GSM i scenariuszy powiadomień.</w:t>
      </w:r>
    </w:p>
    <w:p w14:paraId="2DC90AAE" w14:textId="77777777" w:rsidR="00821FFA" w:rsidRDefault="00821FFA" w:rsidP="00821FF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4D3A60">
        <w:rPr>
          <w:rFonts w:ascii="Arial" w:hAnsi="Arial" w:cs="Arial"/>
          <w:sz w:val="22"/>
          <w:szCs w:val="22"/>
          <w:lang w:val="pl-PL"/>
        </w:rPr>
        <w:t>Szkolenie użytkowników (min. 2 godz.) i przekazanie instrukcji.</w:t>
      </w:r>
    </w:p>
    <w:p w14:paraId="14AB6E9C" w14:textId="77777777" w:rsidR="00821FFA" w:rsidRPr="004D3A60" w:rsidRDefault="00821FFA" w:rsidP="00821FF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Gwarancja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na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wykonane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usługi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systemy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r w:rsidRPr="004D3A60">
        <w:rPr>
          <w:rFonts w:ascii="Arial" w:hAnsi="Arial" w:cs="Arial"/>
          <w:color w:val="000000"/>
          <w:sz w:val="22"/>
          <w:szCs w:val="22"/>
          <w:u w:val="single"/>
        </w:rPr>
        <w:t xml:space="preserve">24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  <w:u w:val="single"/>
        </w:rPr>
        <w:t>miesięcy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wraz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z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serwisem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r w:rsidRPr="004D3A60">
        <w:rPr>
          <w:rFonts w:ascii="Arial" w:hAnsi="Arial" w:cs="Arial"/>
          <w:color w:val="000000"/>
          <w:sz w:val="22"/>
          <w:szCs w:val="22"/>
        </w:rPr>
        <w:br/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corocznymi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przeglądami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liczone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od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momentu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odbioru</w:t>
      </w:r>
      <w:proofErr w:type="spellEnd"/>
      <w:r w:rsidRPr="004D3A6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color w:val="000000"/>
          <w:sz w:val="22"/>
          <w:szCs w:val="22"/>
        </w:rPr>
        <w:t>końcowego</w:t>
      </w:r>
      <w:proofErr w:type="spellEnd"/>
      <w:r w:rsidRPr="004D3A60">
        <w:rPr>
          <w:rFonts w:ascii="Arial" w:hAnsi="Arial" w:cs="Arial"/>
          <w:color w:val="000000"/>
        </w:rPr>
        <w:t>.</w:t>
      </w:r>
    </w:p>
    <w:p w14:paraId="0FBF0F65" w14:textId="77777777" w:rsidR="00821FFA" w:rsidRPr="004D3A60" w:rsidRDefault="00821FFA" w:rsidP="00821FFA">
      <w:pPr>
        <w:pStyle w:val="Compact"/>
        <w:numPr>
          <w:ilvl w:val="0"/>
          <w:numId w:val="35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proofErr w:type="spellStart"/>
      <w:r w:rsidRPr="004D3A60">
        <w:rPr>
          <w:rFonts w:ascii="Arial" w:hAnsi="Arial" w:cs="Arial"/>
          <w:sz w:val="22"/>
          <w:szCs w:val="22"/>
        </w:rPr>
        <w:t>Załączniki</w:t>
      </w:r>
      <w:proofErr w:type="spellEnd"/>
      <w:r w:rsidRPr="004D3A60">
        <w:rPr>
          <w:rFonts w:ascii="Arial" w:hAnsi="Arial" w:cs="Arial"/>
          <w:sz w:val="22"/>
          <w:szCs w:val="22"/>
        </w:rPr>
        <w:t xml:space="preserve"> do </w:t>
      </w:r>
      <w:proofErr w:type="spellStart"/>
      <w:r w:rsidRPr="004D3A60">
        <w:rPr>
          <w:rFonts w:ascii="Arial" w:hAnsi="Arial" w:cs="Arial"/>
          <w:sz w:val="22"/>
          <w:szCs w:val="22"/>
        </w:rPr>
        <w:t>wypełnienia</w:t>
      </w:r>
      <w:proofErr w:type="spellEnd"/>
      <w:r w:rsidRPr="004D3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sz w:val="22"/>
          <w:szCs w:val="22"/>
        </w:rPr>
        <w:t>na</w:t>
      </w:r>
      <w:proofErr w:type="spellEnd"/>
      <w:r w:rsidRPr="004D3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sz w:val="22"/>
          <w:szCs w:val="22"/>
        </w:rPr>
        <w:t>etapie</w:t>
      </w:r>
      <w:proofErr w:type="spellEnd"/>
      <w:r w:rsidRPr="004D3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sz w:val="22"/>
          <w:szCs w:val="22"/>
        </w:rPr>
        <w:t>realizacji</w:t>
      </w:r>
      <w:proofErr w:type="spellEnd"/>
      <w:r w:rsidRPr="004D3A6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D3A60">
        <w:rPr>
          <w:rFonts w:ascii="Arial" w:hAnsi="Arial" w:cs="Arial"/>
          <w:sz w:val="22"/>
          <w:szCs w:val="22"/>
        </w:rPr>
        <w:t>umowy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2FBE5C6D" w14:textId="77777777" w:rsidR="00821FFA" w:rsidRPr="005517F6" w:rsidRDefault="00821FFA" w:rsidP="00821FF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>Plan sytuacyjny z lokalizacją kamer (istniejących i nowych).</w:t>
      </w:r>
    </w:p>
    <w:p w14:paraId="34EC870F" w14:textId="77777777" w:rsidR="00821FFA" w:rsidRPr="005517F6" w:rsidRDefault="00821FFA" w:rsidP="00821FF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 xml:space="preserve">Wykaz urządzeń istniejących (model/wersja </w:t>
      </w:r>
      <w:proofErr w:type="spellStart"/>
      <w:r w:rsidRPr="005517F6">
        <w:rPr>
          <w:rFonts w:ascii="Arial" w:hAnsi="Arial" w:cs="Arial"/>
          <w:sz w:val="22"/>
          <w:szCs w:val="22"/>
          <w:lang w:val="pl-PL"/>
        </w:rPr>
        <w:t>firmware</w:t>
      </w:r>
      <w:proofErr w:type="spellEnd"/>
      <w:r w:rsidRPr="005517F6">
        <w:rPr>
          <w:rFonts w:ascii="Arial" w:hAnsi="Arial" w:cs="Arial"/>
          <w:sz w:val="22"/>
          <w:szCs w:val="22"/>
          <w:lang w:val="pl-PL"/>
        </w:rPr>
        <w:t>/liczba kanałów).</w:t>
      </w:r>
    </w:p>
    <w:p w14:paraId="71060C89" w14:textId="77777777" w:rsidR="00821FFA" w:rsidRPr="005517F6" w:rsidRDefault="00821FFA" w:rsidP="00821FF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>Wymagania bezpieczeństwa/IT Zamawiającego (VPN/VLAN, polityka haseł).</w:t>
      </w:r>
    </w:p>
    <w:p w14:paraId="101BC58E" w14:textId="77777777" w:rsidR="00821FFA" w:rsidRPr="005517F6" w:rsidRDefault="00821FFA" w:rsidP="00821FF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>Wzór protokołu odbioru i list testowych.</w:t>
      </w:r>
    </w:p>
    <w:p w14:paraId="14768DB7" w14:textId="77777777" w:rsidR="00821FFA" w:rsidRPr="005517F6" w:rsidRDefault="00821FFA" w:rsidP="00821FFA">
      <w:pPr>
        <w:pStyle w:val="Compact"/>
        <w:numPr>
          <w:ilvl w:val="0"/>
          <w:numId w:val="37"/>
        </w:numPr>
        <w:spacing w:before="0" w:after="0"/>
        <w:ind w:left="1134" w:hanging="425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>Zestawienie ilościowo</w:t>
      </w:r>
      <w:r w:rsidRPr="005517F6">
        <w:rPr>
          <w:rFonts w:ascii="Cambria Math" w:hAnsi="Cambria Math" w:cs="Cambria Math"/>
          <w:sz w:val="22"/>
          <w:szCs w:val="22"/>
          <w:lang w:val="pl-PL"/>
        </w:rPr>
        <w:t>‑</w:t>
      </w:r>
      <w:r w:rsidRPr="005517F6">
        <w:rPr>
          <w:rFonts w:ascii="Arial" w:hAnsi="Arial" w:cs="Arial"/>
          <w:sz w:val="22"/>
          <w:szCs w:val="22"/>
          <w:lang w:val="pl-PL"/>
        </w:rPr>
        <w:t xml:space="preserve">jakościowe (BOQ) – do uzupełnienia przez </w:t>
      </w:r>
      <w:r w:rsidRPr="004D3A60">
        <w:rPr>
          <w:rFonts w:ascii="Arial" w:hAnsi="Arial" w:cs="Arial"/>
          <w:i/>
          <w:iCs/>
          <w:sz w:val="22"/>
          <w:szCs w:val="22"/>
          <w:u w:val="single"/>
          <w:lang w:val="pl-PL"/>
        </w:rPr>
        <w:t>Wykonawcę</w:t>
      </w:r>
      <w:r w:rsidRPr="005517F6">
        <w:rPr>
          <w:rFonts w:ascii="Arial" w:hAnsi="Arial" w:cs="Arial"/>
          <w:sz w:val="22"/>
          <w:szCs w:val="22"/>
          <w:lang w:val="pl-PL"/>
        </w:rPr>
        <w:t>.</w:t>
      </w:r>
    </w:p>
    <w:p w14:paraId="232750A4" w14:textId="77777777" w:rsidR="00821FFA" w:rsidRPr="00915DBC" w:rsidRDefault="00821FFA" w:rsidP="00821FFA">
      <w:pPr>
        <w:pStyle w:val="Compact"/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</w:p>
    <w:p w14:paraId="364D6F08" w14:textId="77777777" w:rsidR="00821FFA" w:rsidRPr="00F90F11" w:rsidRDefault="00821FFA" w:rsidP="00821FFA">
      <w:pPr>
        <w:spacing w:after="0"/>
        <w:jc w:val="both"/>
        <w:rPr>
          <w:rFonts w:ascii="Arial" w:hAnsi="Arial" w:cs="Arial"/>
          <w:color w:val="000000"/>
        </w:rPr>
      </w:pPr>
    </w:p>
    <w:p w14:paraId="53A95C5F" w14:textId="77777777" w:rsidR="00821FFA" w:rsidRPr="00F90F11" w:rsidRDefault="00821FFA" w:rsidP="00821FFA">
      <w:pPr>
        <w:spacing w:after="0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>Zasady postępowania z materiałem odzyskanym i odpadami oraz ochrona środowiska:</w:t>
      </w:r>
    </w:p>
    <w:p w14:paraId="234999E1" w14:textId="77777777" w:rsidR="00821FFA" w:rsidRPr="00F90F11" w:rsidRDefault="00821FFA" w:rsidP="00821FF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i/>
          <w:iCs/>
          <w:color w:val="000000"/>
          <w:u w:val="single"/>
        </w:rPr>
        <w:lastRenderedPageBreak/>
        <w:t>Wykonawca</w:t>
      </w:r>
      <w:r w:rsidRPr="00F90F11">
        <w:rPr>
          <w:rFonts w:ascii="Arial" w:hAnsi="Arial" w:cs="Arial"/>
          <w:color w:val="000000"/>
        </w:rPr>
        <w:t xml:space="preserve"> wspólnie z przedstawicielem Sekcji Eksploatacji ds. automatyki sporządzi Protokół przewidywanych odzysków wg wzoru stanowiącego Załącznik do Projektu Umowy oraz protokół przekazania odzyskanych materiałów stanowiący Załącznik do Projektu </w:t>
      </w:r>
      <w:r w:rsidRPr="00F90F11">
        <w:rPr>
          <w:rFonts w:ascii="Arial" w:hAnsi="Arial" w:cs="Arial"/>
          <w:i/>
          <w:iCs/>
          <w:color w:val="000000"/>
          <w:u w:val="single"/>
        </w:rPr>
        <w:t>Umowy</w:t>
      </w:r>
      <w:r w:rsidRPr="00F90F11">
        <w:rPr>
          <w:rFonts w:ascii="Arial" w:hAnsi="Arial" w:cs="Arial"/>
          <w:color w:val="000000"/>
        </w:rPr>
        <w:t>.</w:t>
      </w:r>
    </w:p>
    <w:p w14:paraId="59A11FC2" w14:textId="77777777" w:rsidR="00821FFA" w:rsidRPr="00F90F11" w:rsidRDefault="00821FFA" w:rsidP="00821FF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 xml:space="preserve"> jest wytwórcą odpadów powstających w ramach prowadzonych usług.</w:t>
      </w:r>
    </w:p>
    <w:p w14:paraId="154C3936" w14:textId="77777777" w:rsidR="00821FFA" w:rsidRPr="00F90F11" w:rsidRDefault="00821FFA" w:rsidP="00821FF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>W ramach realizowanego zadania, wszystkie zdemontowane i odzyskane materiały staro-użyteczne oraz złom stali i metali kolorowych zostaną protokólarnie przekazane Zakładowi Linii Kolejowych w Wałbrzychu.</w:t>
      </w:r>
    </w:p>
    <w:p w14:paraId="283B7707" w14:textId="77777777" w:rsidR="00821FFA" w:rsidRPr="00F90F11" w:rsidRDefault="00821FFA" w:rsidP="00821FF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Odpady powstałe w wyniku prac związanych z realizacją zadania, niezagospodarowane przez Zakład, w tym gruz a w szczególności odpady niebezpieczne zostaną poddane odzyskowi, recyklingowi lub unieszkodliwieniu przez </w:t>
      </w:r>
      <w:r w:rsidRPr="00F90F11">
        <w:rPr>
          <w:rFonts w:ascii="Arial" w:hAnsi="Arial" w:cs="Arial"/>
          <w:i/>
          <w:iCs/>
          <w:color w:val="000000"/>
          <w:u w:val="single"/>
        </w:rPr>
        <w:t>Wykonawcę</w:t>
      </w:r>
      <w:r w:rsidRPr="00F90F11">
        <w:rPr>
          <w:rFonts w:ascii="Arial" w:hAnsi="Arial" w:cs="Arial"/>
          <w:i/>
          <w:iCs/>
          <w:color w:val="000000"/>
        </w:rPr>
        <w:t xml:space="preserve"> </w:t>
      </w:r>
      <w:r w:rsidRPr="00F90F11">
        <w:rPr>
          <w:rFonts w:ascii="Arial" w:hAnsi="Arial" w:cs="Arial"/>
          <w:color w:val="000000"/>
        </w:rPr>
        <w:t>na jego koszt, zgodnie z ustawą o odpadach.</w:t>
      </w:r>
    </w:p>
    <w:p w14:paraId="0C521A0B" w14:textId="77777777" w:rsidR="00821FFA" w:rsidRPr="00F90F11" w:rsidRDefault="00821FFA" w:rsidP="00821FF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Właścicielem wszystkich powstałych odpadów jest </w:t>
      </w: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>, na którym spocznie obowiązek ich właściwej rozbiórki, magazynowania, transportu i utylizacji.</w:t>
      </w:r>
    </w:p>
    <w:p w14:paraId="44BDCAF3" w14:textId="77777777" w:rsidR="00821FFA" w:rsidRPr="00F90F11" w:rsidRDefault="00821FFA" w:rsidP="00821FF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 xml:space="preserve"> ponosi pełną odpowiedzialność prawną i materialną, za ewentualne szkody dla środowiska naturalnego wynikające z niewłaściwego sortowania, transportu lub okresowego składowania i magazynowania powstałych w wyniku realizacji zadania odpadów jak i szkody wynikłe w czasie prowadzonych usług.</w:t>
      </w:r>
    </w:p>
    <w:p w14:paraId="401F9389" w14:textId="77777777" w:rsidR="00821FFA" w:rsidRPr="00F90F11" w:rsidRDefault="00821FFA" w:rsidP="00821FF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Niezbędne koszty oraz czynności załadunkowe i wyładunkowe oraz transport należą do </w:t>
      </w:r>
      <w:r w:rsidRPr="00F90F11">
        <w:rPr>
          <w:rFonts w:ascii="Arial" w:hAnsi="Arial" w:cs="Arial"/>
          <w:color w:val="000000"/>
          <w:u w:val="single"/>
        </w:rPr>
        <w:t>Wykonawcy</w:t>
      </w:r>
      <w:r w:rsidRPr="00F90F11">
        <w:rPr>
          <w:rFonts w:ascii="Arial" w:hAnsi="Arial" w:cs="Arial"/>
          <w:color w:val="000000"/>
        </w:rPr>
        <w:t>.</w:t>
      </w:r>
    </w:p>
    <w:p w14:paraId="166BBEA5" w14:textId="77777777" w:rsidR="00821FFA" w:rsidRPr="00F90F11" w:rsidRDefault="00821FFA" w:rsidP="00821FFA">
      <w:pPr>
        <w:numPr>
          <w:ilvl w:val="0"/>
          <w:numId w:val="21"/>
        </w:numPr>
        <w:spacing w:after="0"/>
        <w:ind w:left="426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>Zgodnie z art. 9 ust. ustawy z dnia 13 kwietnia 2007 r. o zapobieganiu szkodom</w:t>
      </w:r>
      <w:r w:rsidRPr="00F90F11">
        <w:rPr>
          <w:rFonts w:ascii="Arial" w:hAnsi="Arial" w:cs="Arial"/>
          <w:color w:val="000000"/>
        </w:rPr>
        <w:br/>
        <w:t>w środowisku i ich naprawie (Dz.U. 2007 nr 75 poz. 493) Wykonawca jest zobowiązany:</w:t>
      </w:r>
    </w:p>
    <w:p w14:paraId="3E7D8B8B" w14:textId="77777777" w:rsidR="00821FFA" w:rsidRPr="00F90F11" w:rsidRDefault="00821FFA" w:rsidP="00821FFA">
      <w:p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>- w przypadku wystąpienia zagrożenia szkodą w środowisku niezwłocznie podjąć działania  zapobiegawcze;</w:t>
      </w:r>
    </w:p>
    <w:p w14:paraId="715F37E6" w14:textId="77777777" w:rsidR="00821FFA" w:rsidRPr="00F90F11" w:rsidRDefault="00821FFA" w:rsidP="00821FFA">
      <w:pPr>
        <w:tabs>
          <w:tab w:val="left" w:pos="851"/>
        </w:tabs>
        <w:spacing w:after="0"/>
        <w:ind w:left="851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-  w przypadku wystąpienia szkody w środowisku niezwłocznie podjąć działania w celu ograniczenia szkody w środowisku, zapobieżenia kolejnym szkodom i negatywnym skutkom dla zdrowia ludzi lub dalszemu osłabieniu funkcji elementów przyrodniczych, w tym natychmiastowego opanowania, powstrzymania, usunięcia lub ograniczenia w inny sposób zanieczyszczenia lub innych szkodliwych czynników oraz podjęcia działań naprawczych. Koszty w/w poniesionych działań zapobiegawczych i naprawczych ponosi </w:t>
      </w: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>, jako podmiot korzystający ze środowiska.</w:t>
      </w:r>
    </w:p>
    <w:p w14:paraId="6CF05BAD" w14:textId="77777777" w:rsidR="00821FFA" w:rsidRPr="00F90F11" w:rsidRDefault="00821FFA" w:rsidP="00821FFA">
      <w:pPr>
        <w:spacing w:after="0"/>
        <w:jc w:val="both"/>
        <w:rPr>
          <w:rFonts w:ascii="Arial" w:hAnsi="Arial" w:cs="Arial"/>
          <w:color w:val="000000"/>
        </w:rPr>
      </w:pPr>
    </w:p>
    <w:p w14:paraId="5BF9F60E" w14:textId="77777777" w:rsidR="00821FFA" w:rsidRPr="00F90F11" w:rsidRDefault="00821FFA" w:rsidP="00821FFA">
      <w:pPr>
        <w:tabs>
          <w:tab w:val="left" w:pos="3086"/>
        </w:tabs>
        <w:spacing w:after="0"/>
        <w:jc w:val="both"/>
        <w:rPr>
          <w:rFonts w:ascii="Arial" w:hAnsi="Arial" w:cs="Arial"/>
          <w:b/>
          <w:color w:val="000000"/>
        </w:rPr>
      </w:pPr>
      <w:r w:rsidRPr="00F90F11">
        <w:rPr>
          <w:rFonts w:ascii="Arial" w:hAnsi="Arial" w:cs="Arial"/>
          <w:b/>
          <w:color w:val="000000"/>
        </w:rPr>
        <w:t>Odbiór roboty:</w:t>
      </w:r>
    </w:p>
    <w:p w14:paraId="1F615AD1" w14:textId="77777777" w:rsidR="00821FFA" w:rsidRPr="00F90F11" w:rsidRDefault="00821FFA" w:rsidP="00821FF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Odbiór końcowy nastąpi protokolarnie poprzez podpisanie protokołu odbioru stanowiącego załącznik  do </w:t>
      </w:r>
      <w:r w:rsidRPr="00F90F11">
        <w:rPr>
          <w:rFonts w:ascii="Arial" w:hAnsi="Arial" w:cs="Arial"/>
          <w:i/>
          <w:iCs/>
          <w:color w:val="000000"/>
          <w:u w:val="single"/>
        </w:rPr>
        <w:t>Umowy</w:t>
      </w:r>
      <w:r w:rsidRPr="00F90F11">
        <w:rPr>
          <w:rFonts w:ascii="Arial" w:hAnsi="Arial" w:cs="Arial"/>
          <w:color w:val="000000"/>
        </w:rPr>
        <w:t>.</w:t>
      </w:r>
      <w:r w:rsidRPr="00F90F11">
        <w:rPr>
          <w:rFonts w:ascii="Arial" w:hAnsi="Arial" w:cs="Arial"/>
          <w:b/>
          <w:color w:val="000000"/>
        </w:rPr>
        <w:tab/>
      </w:r>
    </w:p>
    <w:p w14:paraId="74E5D4B2" w14:textId="77777777" w:rsidR="00821FFA" w:rsidRPr="00F90F11" w:rsidRDefault="00821FFA" w:rsidP="00821FF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Odbiór zdania jest to ocena usług wykonanych przez </w:t>
      </w:r>
      <w:r w:rsidRPr="00F90F11">
        <w:rPr>
          <w:rFonts w:ascii="Arial" w:hAnsi="Arial" w:cs="Arial"/>
          <w:i/>
          <w:iCs/>
          <w:color w:val="000000"/>
          <w:u w:val="single"/>
        </w:rPr>
        <w:t>Wykonawcę</w:t>
      </w:r>
      <w:r w:rsidRPr="00F90F11">
        <w:rPr>
          <w:rFonts w:ascii="Arial" w:hAnsi="Arial" w:cs="Arial"/>
          <w:color w:val="000000"/>
        </w:rPr>
        <w:t xml:space="preserve">. </w:t>
      </w:r>
    </w:p>
    <w:p w14:paraId="301DA986" w14:textId="77777777" w:rsidR="00821FFA" w:rsidRPr="00F90F11" w:rsidRDefault="00821FFA" w:rsidP="00821FF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Odbioru dokonuje </w:t>
      </w:r>
      <w:r w:rsidRPr="00F90F11">
        <w:rPr>
          <w:rFonts w:ascii="Arial" w:hAnsi="Arial" w:cs="Arial"/>
          <w:i/>
          <w:iCs/>
          <w:color w:val="000000"/>
          <w:u w:val="single"/>
        </w:rPr>
        <w:t>Zamawiający</w:t>
      </w:r>
      <w:r w:rsidRPr="00F90F11">
        <w:rPr>
          <w:rFonts w:ascii="Arial" w:hAnsi="Arial" w:cs="Arial"/>
          <w:color w:val="000000"/>
        </w:rPr>
        <w:t xml:space="preserve">. </w:t>
      </w:r>
    </w:p>
    <w:p w14:paraId="7CFD5311" w14:textId="77777777" w:rsidR="00821FFA" w:rsidRPr="00F90F11" w:rsidRDefault="00821FFA" w:rsidP="00821FF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>Usług podlegają następującym etapom odbioru:</w:t>
      </w:r>
    </w:p>
    <w:p w14:paraId="1D68A7C4" w14:textId="77777777" w:rsidR="00821FFA" w:rsidRPr="00F90F11" w:rsidRDefault="00821FFA" w:rsidP="00821FFA">
      <w:pPr>
        <w:numPr>
          <w:ilvl w:val="0"/>
          <w:numId w:val="31"/>
        </w:numPr>
        <w:spacing w:after="0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>odbiorowi końcowemu,</w:t>
      </w:r>
    </w:p>
    <w:p w14:paraId="52F8D5F4" w14:textId="77777777" w:rsidR="00821FFA" w:rsidRPr="00F90F11" w:rsidRDefault="00821FFA" w:rsidP="00821FFA">
      <w:pPr>
        <w:numPr>
          <w:ilvl w:val="0"/>
          <w:numId w:val="31"/>
        </w:numPr>
        <w:spacing w:after="0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>odbiorowi pogwarancyjnego.</w:t>
      </w:r>
    </w:p>
    <w:p w14:paraId="2F34E3FC" w14:textId="77777777" w:rsidR="00821FFA" w:rsidRPr="00F90F11" w:rsidRDefault="00821FFA" w:rsidP="00821FF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planowanym terminie odbioru tych usług </w:t>
      </w: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 xml:space="preserve"> powiadamia </w:t>
      </w:r>
      <w:r w:rsidRPr="00F90F11">
        <w:rPr>
          <w:rFonts w:ascii="Arial" w:hAnsi="Arial" w:cs="Arial"/>
          <w:i/>
          <w:iCs/>
          <w:color w:val="000000"/>
          <w:u w:val="single"/>
        </w:rPr>
        <w:t>Zamawiającego</w:t>
      </w:r>
      <w:r w:rsidRPr="00F90F11">
        <w:rPr>
          <w:rFonts w:ascii="Arial" w:hAnsi="Arial" w:cs="Arial"/>
          <w:color w:val="000000"/>
        </w:rPr>
        <w:t>.</w:t>
      </w:r>
    </w:p>
    <w:p w14:paraId="1B1AF512" w14:textId="77777777" w:rsidR="00821FFA" w:rsidRPr="00F90F11" w:rsidRDefault="00821FFA" w:rsidP="00821FF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Podstawowym dokumentem do dokonania odbioru końcowego remontu jest protokół odbioru końcowego sporządzony według wzoru ustalonego przez </w:t>
      </w:r>
      <w:r w:rsidRPr="00F90F11">
        <w:rPr>
          <w:rFonts w:ascii="Arial" w:hAnsi="Arial" w:cs="Arial"/>
          <w:i/>
          <w:iCs/>
          <w:color w:val="000000"/>
          <w:u w:val="single"/>
        </w:rPr>
        <w:t>Zamawiającego</w:t>
      </w:r>
      <w:r w:rsidRPr="00F90F11">
        <w:rPr>
          <w:rFonts w:ascii="Arial" w:hAnsi="Arial" w:cs="Arial"/>
          <w:color w:val="000000"/>
        </w:rPr>
        <w:t xml:space="preserve">. </w:t>
      </w:r>
    </w:p>
    <w:p w14:paraId="743861B1" w14:textId="77777777" w:rsidR="00821FFA" w:rsidRPr="00F90F11" w:rsidRDefault="00821FFA" w:rsidP="00821FF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Do odbioru końcowego usług </w:t>
      </w: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 xml:space="preserve"> przygotuje n/w dokumenty:</w:t>
      </w:r>
    </w:p>
    <w:p w14:paraId="3208BF4F" w14:textId="77777777" w:rsidR="00821FFA" w:rsidRDefault="00821FFA" w:rsidP="00821FFA">
      <w:pPr>
        <w:numPr>
          <w:ilvl w:val="0"/>
          <w:numId w:val="32"/>
        </w:numPr>
        <w:spacing w:after="0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i/>
          <w:iCs/>
          <w:color w:val="000000"/>
          <w:u w:val="single"/>
        </w:rPr>
        <w:t>Umowę</w:t>
      </w:r>
      <w:r w:rsidRPr="00F90F11">
        <w:rPr>
          <w:rFonts w:ascii="Arial" w:hAnsi="Arial" w:cs="Arial"/>
          <w:color w:val="000000"/>
        </w:rPr>
        <w:t xml:space="preserve"> zawartą pomiędzy </w:t>
      </w:r>
      <w:r w:rsidRPr="00F90F11">
        <w:rPr>
          <w:rFonts w:ascii="Arial" w:hAnsi="Arial" w:cs="Arial"/>
          <w:i/>
          <w:iCs/>
          <w:color w:val="000000"/>
          <w:u w:val="single"/>
        </w:rPr>
        <w:t>Zamawiającym</w:t>
      </w:r>
      <w:r w:rsidRPr="00F90F11">
        <w:rPr>
          <w:rFonts w:ascii="Arial" w:hAnsi="Arial" w:cs="Arial"/>
          <w:color w:val="000000"/>
        </w:rPr>
        <w:t xml:space="preserve"> i </w:t>
      </w:r>
      <w:r w:rsidRPr="00F90F11">
        <w:rPr>
          <w:rFonts w:ascii="Arial" w:hAnsi="Arial" w:cs="Arial"/>
          <w:i/>
          <w:iCs/>
          <w:color w:val="000000"/>
          <w:u w:val="single"/>
        </w:rPr>
        <w:t>Wykonawcą</w:t>
      </w:r>
      <w:r w:rsidRPr="00F90F11">
        <w:rPr>
          <w:rFonts w:ascii="Arial" w:hAnsi="Arial" w:cs="Arial"/>
          <w:color w:val="000000"/>
        </w:rPr>
        <w:t xml:space="preserve"> wraz z ewentualnymi porozumieniami dodatkowymi.</w:t>
      </w:r>
    </w:p>
    <w:p w14:paraId="14A004DB" w14:textId="77777777" w:rsidR="00821FFA" w:rsidRDefault="00821FFA" w:rsidP="00821FFA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b/>
          <w:bCs/>
          <w:sz w:val="22"/>
          <w:szCs w:val="22"/>
          <w:lang w:val="pl-PL"/>
        </w:rPr>
        <w:t>Pomiary i protokoły</w:t>
      </w:r>
      <w:r w:rsidRPr="005517F6">
        <w:rPr>
          <w:rFonts w:ascii="Arial" w:hAnsi="Arial" w:cs="Arial"/>
          <w:sz w:val="22"/>
          <w:szCs w:val="22"/>
          <w:lang w:val="pl-PL"/>
        </w:rPr>
        <w:t xml:space="preserve">: ciągłości/par rezystancji, </w:t>
      </w:r>
      <w:proofErr w:type="spellStart"/>
      <w:r w:rsidRPr="005517F6">
        <w:rPr>
          <w:rFonts w:ascii="Arial" w:hAnsi="Arial" w:cs="Arial"/>
          <w:sz w:val="22"/>
          <w:szCs w:val="22"/>
          <w:lang w:val="pl-PL"/>
        </w:rPr>
        <w:t>PoE</w:t>
      </w:r>
      <w:proofErr w:type="spellEnd"/>
      <w:r w:rsidRPr="005517F6">
        <w:rPr>
          <w:rFonts w:ascii="Arial" w:hAnsi="Arial" w:cs="Arial"/>
          <w:sz w:val="22"/>
          <w:szCs w:val="22"/>
          <w:lang w:val="pl-PL"/>
        </w:rPr>
        <w:t>, protokół uruchomienia.</w:t>
      </w:r>
    </w:p>
    <w:p w14:paraId="59E70027" w14:textId="77777777" w:rsidR="00821FFA" w:rsidRDefault="00821FFA" w:rsidP="00821FFA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b/>
          <w:bCs/>
          <w:sz w:val="22"/>
          <w:szCs w:val="22"/>
          <w:lang w:val="pl-PL"/>
        </w:rPr>
        <w:lastRenderedPageBreak/>
        <w:t>Testy funkcjonalne</w:t>
      </w:r>
      <w:r w:rsidRPr="005517F6">
        <w:rPr>
          <w:rFonts w:ascii="Arial" w:hAnsi="Arial" w:cs="Arial"/>
          <w:sz w:val="22"/>
          <w:szCs w:val="22"/>
          <w:lang w:val="pl-PL"/>
        </w:rPr>
        <w:t>: podgląd, nagrywanie, odtwarzanie, eksport, detekcja ruchu/stref, powiadomienia GSM.</w:t>
      </w:r>
    </w:p>
    <w:p w14:paraId="0DFDB3A9" w14:textId="77777777" w:rsidR="00821FFA" w:rsidRPr="005517F6" w:rsidRDefault="00821FFA" w:rsidP="00821FFA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b/>
          <w:bCs/>
          <w:sz w:val="22"/>
          <w:szCs w:val="22"/>
          <w:lang w:val="pl-PL"/>
        </w:rPr>
        <w:t>Dokumentacja</w:t>
      </w:r>
      <w:r w:rsidRPr="005517F6">
        <w:rPr>
          <w:rFonts w:ascii="Arial" w:hAnsi="Arial" w:cs="Arial"/>
          <w:sz w:val="22"/>
          <w:szCs w:val="22"/>
          <w:lang w:val="pl-PL"/>
        </w:rPr>
        <w:t xml:space="preserve">: schematy, plan rozmieszczenia kamer z numeracją, zestawienie kabli/długości, konfiguracje (wydruk/plik), wykaz licencji i haseł przekazanych </w:t>
      </w:r>
      <w:r>
        <w:rPr>
          <w:rFonts w:ascii="Arial" w:hAnsi="Arial" w:cs="Arial"/>
          <w:sz w:val="22"/>
          <w:szCs w:val="22"/>
          <w:lang w:val="pl-PL"/>
        </w:rPr>
        <w:br/>
      </w:r>
      <w:r w:rsidRPr="005517F6">
        <w:rPr>
          <w:rFonts w:ascii="Arial" w:hAnsi="Arial" w:cs="Arial"/>
          <w:sz w:val="22"/>
          <w:szCs w:val="22"/>
          <w:lang w:val="pl-PL"/>
        </w:rPr>
        <w:t>w kopercie, instrukcje producentów.</w:t>
      </w:r>
    </w:p>
    <w:p w14:paraId="58E2058D" w14:textId="77777777" w:rsidR="00821FFA" w:rsidRDefault="00821FFA" w:rsidP="00821FFA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b/>
          <w:bCs/>
          <w:sz w:val="22"/>
          <w:szCs w:val="22"/>
          <w:lang w:val="pl-PL"/>
        </w:rPr>
        <w:t>As-</w:t>
      </w:r>
      <w:proofErr w:type="spellStart"/>
      <w:r w:rsidRPr="005517F6">
        <w:rPr>
          <w:rFonts w:ascii="Arial" w:hAnsi="Arial" w:cs="Arial"/>
          <w:b/>
          <w:bCs/>
          <w:sz w:val="22"/>
          <w:szCs w:val="22"/>
          <w:lang w:val="pl-PL"/>
        </w:rPr>
        <w:t>built</w:t>
      </w:r>
      <w:proofErr w:type="spellEnd"/>
      <w:r w:rsidRPr="005517F6">
        <w:rPr>
          <w:rFonts w:ascii="Arial" w:hAnsi="Arial" w:cs="Arial"/>
          <w:sz w:val="22"/>
          <w:szCs w:val="22"/>
          <w:lang w:val="pl-PL"/>
        </w:rPr>
        <w:t xml:space="preserve"> w wersji elektronicznej (PDF/DWG, jeśli dotyczy) oraz papierowej (1 egz.).</w:t>
      </w:r>
    </w:p>
    <w:p w14:paraId="71FBE409" w14:textId="77777777" w:rsidR="00821FFA" w:rsidRPr="00B96DC9" w:rsidRDefault="00821FFA" w:rsidP="00821FFA">
      <w:pPr>
        <w:pStyle w:val="Compact"/>
        <w:numPr>
          <w:ilvl w:val="0"/>
          <w:numId w:val="32"/>
        </w:numPr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B96DC9">
        <w:rPr>
          <w:rFonts w:ascii="Arial" w:hAnsi="Arial" w:cs="Arial"/>
          <w:b/>
          <w:bCs/>
          <w:sz w:val="22"/>
          <w:szCs w:val="22"/>
          <w:lang w:val="pl-PL"/>
        </w:rPr>
        <w:t>Kryterium odbioru:</w:t>
      </w:r>
      <w:r w:rsidRPr="00B96DC9">
        <w:rPr>
          <w:rFonts w:ascii="Arial" w:hAnsi="Arial" w:cs="Arial"/>
          <w:sz w:val="22"/>
          <w:szCs w:val="22"/>
          <w:lang w:val="pl-PL"/>
        </w:rPr>
        <w:t xml:space="preserve"> osiągnięcie retencji nagrań ≥ 10 dni dla wszystkich kamer przy ustawieniach określonych w protokole; brak błędów na łączu; skuteczne powiadomienia GSM; </w:t>
      </w:r>
      <w:r w:rsidRPr="00B96DC9">
        <w:rPr>
          <w:rFonts w:ascii="Arial" w:hAnsi="Arial" w:cs="Arial"/>
          <w:b/>
          <w:bCs/>
          <w:sz w:val="22"/>
          <w:szCs w:val="22"/>
          <w:lang w:val="pl-PL"/>
        </w:rPr>
        <w:t>dostarczenie i sprawdzenie</w:t>
      </w:r>
      <w:r w:rsidRPr="00B96DC9">
        <w:rPr>
          <w:rFonts w:ascii="Arial" w:hAnsi="Arial" w:cs="Arial"/>
          <w:sz w:val="22"/>
          <w:szCs w:val="22"/>
          <w:lang w:val="pl-PL"/>
        </w:rPr>
        <w:t xml:space="preserve"> laptopa oraz walizki serwisowej zgodnie ze specyfikacją</w:t>
      </w:r>
      <w:r>
        <w:rPr>
          <w:rFonts w:ascii="Arial" w:hAnsi="Arial" w:cs="Arial"/>
          <w:sz w:val="22"/>
          <w:szCs w:val="22"/>
          <w:lang w:val="pl-PL"/>
        </w:rPr>
        <w:t>.</w:t>
      </w:r>
    </w:p>
    <w:p w14:paraId="67682A19" w14:textId="77777777" w:rsidR="00821FFA" w:rsidRPr="00F90F11" w:rsidRDefault="00821FFA" w:rsidP="00821FFA">
      <w:pPr>
        <w:numPr>
          <w:ilvl w:val="0"/>
          <w:numId w:val="30"/>
        </w:numPr>
        <w:spacing w:after="0"/>
        <w:ind w:left="0" w:hanging="284"/>
        <w:jc w:val="both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color w:val="000000"/>
        </w:rPr>
        <w:t xml:space="preserve">W przypadku, gdy według komisji </w:t>
      </w:r>
      <w:r w:rsidRPr="00F90F11">
        <w:rPr>
          <w:rFonts w:ascii="Arial" w:hAnsi="Arial" w:cs="Arial"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color w:val="000000"/>
        </w:rPr>
        <w:t xml:space="preserve"> nie będzie gotowy do odbioru końcowego, komisja w porozumieniu z </w:t>
      </w:r>
      <w:r w:rsidRPr="00F90F11">
        <w:rPr>
          <w:rFonts w:ascii="Arial" w:hAnsi="Arial" w:cs="Arial"/>
          <w:i/>
          <w:iCs/>
          <w:color w:val="000000"/>
          <w:u w:val="single"/>
        </w:rPr>
        <w:t>Wykonawcą</w:t>
      </w:r>
      <w:r w:rsidRPr="00F90F11">
        <w:rPr>
          <w:rFonts w:ascii="Arial" w:hAnsi="Arial" w:cs="Arial"/>
          <w:color w:val="000000"/>
        </w:rPr>
        <w:t xml:space="preserve"> wyznaczy ponowny termin odbioru końcowego zadania. Wszystkie zarządzone przez komisje usługi poprawkowe lub uzupełniające będą zestawione wg wzoru ustalonego przez </w:t>
      </w:r>
      <w:r w:rsidRPr="00F90F11">
        <w:rPr>
          <w:rFonts w:ascii="Arial" w:hAnsi="Arial" w:cs="Arial"/>
          <w:i/>
          <w:iCs/>
          <w:color w:val="000000"/>
          <w:u w:val="single"/>
        </w:rPr>
        <w:t>Zamawiającego</w:t>
      </w:r>
      <w:r w:rsidRPr="00F90F11">
        <w:rPr>
          <w:rFonts w:ascii="Arial" w:hAnsi="Arial" w:cs="Arial"/>
          <w:color w:val="000000"/>
        </w:rPr>
        <w:t>. Termin wykonania usług poprawkowych i usług uzupełniających wyznaczy komisja.</w:t>
      </w:r>
    </w:p>
    <w:p w14:paraId="2223F29A" w14:textId="77777777" w:rsidR="00821FFA" w:rsidRPr="00F90F11" w:rsidRDefault="00821FFA" w:rsidP="00821FFA">
      <w:pPr>
        <w:pStyle w:val="Akapitzlist"/>
        <w:spacing w:after="0"/>
        <w:ind w:left="0"/>
        <w:jc w:val="both"/>
        <w:rPr>
          <w:rFonts w:ascii="Arial" w:hAnsi="Arial" w:cs="Arial"/>
          <w:color w:val="000000"/>
        </w:rPr>
      </w:pPr>
    </w:p>
    <w:p w14:paraId="581EB88A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426"/>
        <w:rPr>
          <w:rFonts w:cs="Calibri Light"/>
          <w:color w:val="000000"/>
          <w:szCs w:val="22"/>
        </w:rPr>
      </w:pPr>
      <w:bookmarkStart w:id="41" w:name="_Toc154569533"/>
      <w:bookmarkStart w:id="42" w:name="_Toc154569925"/>
      <w:bookmarkStart w:id="43" w:name="_Toc168655106"/>
      <w:bookmarkStart w:id="44" w:name="_Toc169511378"/>
      <w:bookmarkStart w:id="45" w:name="_Toc187331938"/>
      <w:bookmarkStart w:id="46" w:name="_Toc191360000"/>
      <w:bookmarkStart w:id="47" w:name="_Toc214601937"/>
      <w:r w:rsidRPr="00F90F11">
        <w:rPr>
          <w:rFonts w:cs="Calibri Light"/>
          <w:color w:val="000000"/>
          <w:szCs w:val="22"/>
        </w:rPr>
        <w:t>Specyfikacja techniczna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14:paraId="2D9A619F" w14:textId="77777777" w:rsidR="00821FFA" w:rsidRPr="00194472" w:rsidRDefault="00821FFA" w:rsidP="00F554E0">
      <w:pPr>
        <w:numPr>
          <w:ilvl w:val="0"/>
          <w:numId w:val="34"/>
        </w:numPr>
        <w:spacing w:after="0" w:line="240" w:lineRule="auto"/>
        <w:ind w:left="142" w:hanging="426"/>
        <w:rPr>
          <w:rFonts w:ascii="Arial" w:hAnsi="Arial" w:cs="Arial"/>
          <w:b/>
          <w:bCs/>
        </w:rPr>
      </w:pPr>
      <w:bookmarkStart w:id="48" w:name="okablowanie-i-trasy"/>
      <w:bookmarkStart w:id="49" w:name="sieć-i-osprzęt"/>
      <w:bookmarkStart w:id="50" w:name="_Hlk214522955"/>
      <w:bookmarkStart w:id="51" w:name="_Toc74135645"/>
      <w:bookmarkStart w:id="52" w:name="_Toc85449511"/>
      <w:bookmarkStart w:id="53" w:name="_Toc154569534"/>
      <w:bookmarkStart w:id="54" w:name="_Toc154569926"/>
      <w:bookmarkStart w:id="55" w:name="_Toc168655107"/>
      <w:bookmarkStart w:id="56" w:name="_Toc169511379"/>
      <w:bookmarkStart w:id="57" w:name="_Toc187331939"/>
      <w:bookmarkStart w:id="58" w:name="_Toc191360001"/>
      <w:r w:rsidRPr="00194472">
        <w:rPr>
          <w:rFonts w:ascii="Arial" w:hAnsi="Arial" w:cs="Arial"/>
          <w:b/>
          <w:bCs/>
        </w:rPr>
        <w:t>Okablowanie i trasy</w:t>
      </w:r>
    </w:p>
    <w:p w14:paraId="169FE249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Standard: przewody miedziane kategorii Cat.6/6A (dla IP) lub skrętka ekranowana </w:t>
      </w:r>
      <w:r>
        <w:rPr>
          <w:rFonts w:ascii="Arial" w:hAnsi="Arial" w:cs="Arial"/>
        </w:rPr>
        <w:br/>
      </w:r>
      <w:r w:rsidRPr="00194472">
        <w:rPr>
          <w:rFonts w:ascii="Arial" w:hAnsi="Arial" w:cs="Arial"/>
        </w:rPr>
        <w:t xml:space="preserve">z parametrami umożliwiającymi zasilanie </w:t>
      </w:r>
      <w:proofErr w:type="spellStart"/>
      <w:r w:rsidRPr="00194472">
        <w:rPr>
          <w:rFonts w:ascii="Arial" w:hAnsi="Arial" w:cs="Arial"/>
        </w:rPr>
        <w:t>PoE</w:t>
      </w:r>
      <w:proofErr w:type="spellEnd"/>
      <w:r w:rsidRPr="00194472">
        <w:rPr>
          <w:rFonts w:ascii="Arial" w:hAnsi="Arial" w:cs="Arial"/>
        </w:rPr>
        <w:t xml:space="preserve"> (IEEE 802.3af/</w:t>
      </w:r>
      <w:proofErr w:type="spellStart"/>
      <w:r w:rsidRPr="00194472">
        <w:rPr>
          <w:rFonts w:ascii="Arial" w:hAnsi="Arial" w:cs="Arial"/>
        </w:rPr>
        <w:t>at</w:t>
      </w:r>
      <w:proofErr w:type="spellEnd"/>
      <w:r w:rsidRPr="00194472">
        <w:rPr>
          <w:rFonts w:ascii="Arial" w:hAnsi="Arial" w:cs="Arial"/>
        </w:rPr>
        <w:t>); dla odcinków zewnętrznych powłoka UV i odporność na warunki atmosferyczne.</w:t>
      </w:r>
    </w:p>
    <w:p w14:paraId="0EB8D5FA" w14:textId="77777777" w:rsidR="00821FFA" w:rsidRPr="00194472" w:rsidRDefault="00821FFA" w:rsidP="00821FFA">
      <w:pPr>
        <w:spacing w:after="0" w:line="240" w:lineRule="auto"/>
        <w:ind w:left="142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Prowadzenie tras: w </w:t>
      </w:r>
      <w:proofErr w:type="spellStart"/>
      <w:r w:rsidRPr="00194472">
        <w:rPr>
          <w:rFonts w:ascii="Arial" w:hAnsi="Arial" w:cs="Arial"/>
        </w:rPr>
        <w:t>peszlach</w:t>
      </w:r>
      <w:proofErr w:type="spellEnd"/>
      <w:r w:rsidRPr="00194472">
        <w:rPr>
          <w:rFonts w:ascii="Arial" w:hAnsi="Arial" w:cs="Arial"/>
        </w:rPr>
        <w:t>/korytach kablowych, z zachowaniem dopuszczalnych promieni gięcia i odległości od linii energetycznych; przejścia przez ściany z przepustami ogniochronnymi (tam gdzie wymagane).</w:t>
      </w:r>
    </w:p>
    <w:p w14:paraId="63F587EC" w14:textId="77777777" w:rsidR="00821FFA" w:rsidRDefault="00821FFA" w:rsidP="00821FFA">
      <w:pPr>
        <w:spacing w:after="0" w:line="240" w:lineRule="auto"/>
        <w:ind w:left="142"/>
        <w:rPr>
          <w:rFonts w:ascii="Arial" w:hAnsi="Arial" w:cs="Arial"/>
        </w:rPr>
      </w:pPr>
      <w:r w:rsidRPr="00194472">
        <w:rPr>
          <w:rFonts w:ascii="Arial" w:hAnsi="Arial" w:cs="Arial"/>
        </w:rPr>
        <w:t>Oznaczenie kabli na obu końcach, dokumentacja tras i pomiary ciągłości/</w:t>
      </w:r>
      <w:proofErr w:type="spellStart"/>
      <w:r w:rsidRPr="00194472">
        <w:rPr>
          <w:rFonts w:ascii="Arial" w:hAnsi="Arial" w:cs="Arial"/>
        </w:rPr>
        <w:t>skrosowania</w:t>
      </w:r>
      <w:proofErr w:type="spellEnd"/>
      <w:r w:rsidRPr="00194472">
        <w:rPr>
          <w:rFonts w:ascii="Arial" w:hAnsi="Arial" w:cs="Arial"/>
        </w:rPr>
        <w:t>.</w:t>
      </w:r>
      <w:bookmarkStart w:id="59" w:name="kamery-10-szt."/>
      <w:bookmarkEnd w:id="48"/>
    </w:p>
    <w:p w14:paraId="5D6C5A19" w14:textId="77777777" w:rsidR="00821FFA" w:rsidRPr="00194472" w:rsidRDefault="00821FFA" w:rsidP="00821FFA">
      <w:pPr>
        <w:spacing w:after="0" w:line="240" w:lineRule="auto"/>
        <w:ind w:left="142"/>
        <w:rPr>
          <w:rFonts w:ascii="Arial" w:hAnsi="Arial" w:cs="Arial"/>
        </w:rPr>
      </w:pPr>
    </w:p>
    <w:p w14:paraId="20C96A78" w14:textId="77777777" w:rsidR="00821FFA" w:rsidRPr="007E340A" w:rsidRDefault="00821FFA" w:rsidP="00821FFA">
      <w:pPr>
        <w:numPr>
          <w:ilvl w:val="0"/>
          <w:numId w:val="34"/>
        </w:numPr>
        <w:spacing w:after="0" w:line="240" w:lineRule="auto"/>
        <w:ind w:left="142" w:hanging="426"/>
        <w:rPr>
          <w:rFonts w:ascii="Arial" w:hAnsi="Arial" w:cs="Arial"/>
          <w:b/>
          <w:bCs/>
        </w:rPr>
      </w:pPr>
      <w:r w:rsidRPr="007E340A">
        <w:rPr>
          <w:rFonts w:ascii="Arial" w:hAnsi="Arial" w:cs="Arial"/>
          <w:b/>
          <w:bCs/>
        </w:rPr>
        <w:t>Kamery (10 szt.)</w:t>
      </w:r>
    </w:p>
    <w:p w14:paraId="6A063AF5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Typ: IP, min. Full HD 1920×1080 @ 25 </w:t>
      </w:r>
      <w:proofErr w:type="spellStart"/>
      <w:r w:rsidRPr="00194472">
        <w:rPr>
          <w:rFonts w:ascii="Arial" w:hAnsi="Arial" w:cs="Arial"/>
        </w:rPr>
        <w:t>fps</w:t>
      </w:r>
      <w:proofErr w:type="spellEnd"/>
      <w:r w:rsidRPr="00194472">
        <w:rPr>
          <w:rFonts w:ascii="Arial" w:hAnsi="Arial" w:cs="Arial"/>
        </w:rPr>
        <w:t>, kodek H.265/H.264.</w:t>
      </w:r>
    </w:p>
    <w:p w14:paraId="0C10C025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Obiektyw: </w:t>
      </w:r>
      <w:proofErr w:type="spellStart"/>
      <w:r w:rsidRPr="00194472">
        <w:rPr>
          <w:rFonts w:ascii="Arial" w:hAnsi="Arial" w:cs="Arial"/>
        </w:rPr>
        <w:t>moto</w:t>
      </w:r>
      <w:proofErr w:type="spellEnd"/>
      <w:r w:rsidRPr="00194472">
        <w:rPr>
          <w:rFonts w:ascii="Cambria Math" w:hAnsi="Cambria Math" w:cs="Cambria Math"/>
        </w:rPr>
        <w:t>‑</w:t>
      </w:r>
      <w:r w:rsidRPr="00194472">
        <w:rPr>
          <w:rFonts w:ascii="Arial" w:hAnsi="Arial" w:cs="Arial"/>
        </w:rPr>
        <w:t>zoom (np. 2.8–12 mm lub równoważny), autofocus.</w:t>
      </w:r>
    </w:p>
    <w:p w14:paraId="79A7F792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IR: zasięg min. 30 m (dobrany do lokalizacji), tryb dzień/noc, WDR ≥ 120 </w:t>
      </w:r>
      <w:proofErr w:type="spellStart"/>
      <w:r w:rsidRPr="00194472">
        <w:rPr>
          <w:rFonts w:ascii="Arial" w:hAnsi="Arial" w:cs="Arial"/>
        </w:rPr>
        <w:t>dB</w:t>
      </w:r>
      <w:proofErr w:type="spellEnd"/>
      <w:r w:rsidRPr="00194472">
        <w:rPr>
          <w:rFonts w:ascii="Arial" w:hAnsi="Arial" w:cs="Arial"/>
        </w:rPr>
        <w:t>.</w:t>
      </w:r>
    </w:p>
    <w:p w14:paraId="3BD19BB8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>Obudowa: IP66 (zewnętrzne), IK10 (</w:t>
      </w:r>
      <w:proofErr w:type="spellStart"/>
      <w:r w:rsidRPr="00194472">
        <w:rPr>
          <w:rFonts w:ascii="Arial" w:hAnsi="Arial" w:cs="Arial"/>
        </w:rPr>
        <w:t>wandaloodporność</w:t>
      </w:r>
      <w:proofErr w:type="spellEnd"/>
      <w:r w:rsidRPr="00194472">
        <w:rPr>
          <w:rFonts w:ascii="Arial" w:hAnsi="Arial" w:cs="Arial"/>
        </w:rPr>
        <w:t xml:space="preserve"> w strefach narażonych).</w:t>
      </w:r>
    </w:p>
    <w:p w14:paraId="734FA919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Zasilanie: </w:t>
      </w:r>
      <w:proofErr w:type="spellStart"/>
      <w:r w:rsidRPr="00194472">
        <w:rPr>
          <w:rFonts w:ascii="Arial" w:hAnsi="Arial" w:cs="Arial"/>
        </w:rPr>
        <w:t>PoE</w:t>
      </w:r>
      <w:proofErr w:type="spellEnd"/>
      <w:r w:rsidRPr="00194472">
        <w:rPr>
          <w:rFonts w:ascii="Arial" w:hAnsi="Arial" w:cs="Arial"/>
        </w:rPr>
        <w:t>; dopuszcza się zasilanie awaryjne z UPS.</w:t>
      </w:r>
    </w:p>
    <w:p w14:paraId="52171A51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>Integracja: pełna kompatybilność z istniejącym rejestratorem/VMS (ONVIF Profile S/G lub wskazany producent).</w:t>
      </w:r>
    </w:p>
    <w:p w14:paraId="5B59878A" w14:textId="77777777" w:rsidR="00821FFA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Montaż: uchwyty dostosowane do podłoża (ściana/słup), w tym słupy oświetleniowe – </w:t>
      </w:r>
      <w:r>
        <w:rPr>
          <w:rFonts w:ascii="Arial" w:hAnsi="Arial" w:cs="Arial"/>
        </w:rPr>
        <w:br/>
      </w:r>
      <w:r w:rsidRPr="00194472">
        <w:rPr>
          <w:rFonts w:ascii="Arial" w:hAnsi="Arial" w:cs="Arial"/>
        </w:rPr>
        <w:t>z opaskami/obejmami i uziemieniem.</w:t>
      </w:r>
    </w:p>
    <w:p w14:paraId="439636A9" w14:textId="77777777" w:rsidR="00F554E0" w:rsidRPr="00194472" w:rsidRDefault="00F554E0" w:rsidP="00821FFA">
      <w:pPr>
        <w:spacing w:after="0" w:line="240" w:lineRule="auto"/>
        <w:ind w:left="142"/>
        <w:jc w:val="both"/>
        <w:rPr>
          <w:rFonts w:ascii="Arial" w:hAnsi="Arial" w:cs="Arial"/>
        </w:rPr>
      </w:pPr>
    </w:p>
    <w:p w14:paraId="14B1AB7A" w14:textId="77777777" w:rsidR="00821FFA" w:rsidRPr="00194472" w:rsidRDefault="00821FFA" w:rsidP="00821FFA">
      <w:pPr>
        <w:numPr>
          <w:ilvl w:val="0"/>
          <w:numId w:val="34"/>
        </w:numPr>
        <w:spacing w:after="0" w:line="240" w:lineRule="auto"/>
        <w:ind w:left="142" w:hanging="426"/>
        <w:rPr>
          <w:rFonts w:ascii="Arial" w:hAnsi="Arial" w:cs="Arial"/>
          <w:b/>
          <w:bCs/>
        </w:rPr>
      </w:pPr>
      <w:bookmarkStart w:id="60" w:name="rejestratornvr-i-magazyn-danych"/>
      <w:bookmarkEnd w:id="59"/>
      <w:r w:rsidRPr="00194472">
        <w:rPr>
          <w:rFonts w:ascii="Arial" w:hAnsi="Arial" w:cs="Arial"/>
          <w:b/>
          <w:bCs/>
        </w:rPr>
        <w:t>Rejestrator/NVR i magazyn danych</w:t>
      </w:r>
    </w:p>
    <w:p w14:paraId="7F0C21D6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>Możliwość obsługi łącznej liczby kamer po rozbudowie (≥ istniejąca liczba + 10).</w:t>
      </w:r>
    </w:p>
    <w:p w14:paraId="0F7B09A1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Dyski klasy </w:t>
      </w:r>
      <w:proofErr w:type="spellStart"/>
      <w:r w:rsidRPr="00194472">
        <w:rPr>
          <w:rFonts w:ascii="Arial" w:hAnsi="Arial" w:cs="Arial"/>
        </w:rPr>
        <w:t>surveillance</w:t>
      </w:r>
      <w:proofErr w:type="spellEnd"/>
      <w:r w:rsidRPr="00194472">
        <w:rPr>
          <w:rFonts w:ascii="Arial" w:hAnsi="Arial" w:cs="Arial"/>
        </w:rPr>
        <w:t xml:space="preserve"> 24/7, pojemność zapewniająca archiwizację nagrań min. 10 dni dla wszystkich kamer w konfiguracji docelowej (rozdzielczość, </w:t>
      </w:r>
      <w:proofErr w:type="spellStart"/>
      <w:r w:rsidRPr="00194472">
        <w:rPr>
          <w:rFonts w:ascii="Arial" w:hAnsi="Arial" w:cs="Arial"/>
        </w:rPr>
        <w:t>fps</w:t>
      </w:r>
      <w:proofErr w:type="spellEnd"/>
      <w:r w:rsidRPr="00194472">
        <w:rPr>
          <w:rFonts w:ascii="Arial" w:hAnsi="Arial" w:cs="Arial"/>
        </w:rPr>
        <w:t>, kodek zgodnie z niniejszym OPZ).</w:t>
      </w:r>
    </w:p>
    <w:p w14:paraId="7E2D14C4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>RAID – jeśli stosowany, dobra praktyka: RAID1/5 dla odporności na awarie.</w:t>
      </w:r>
    </w:p>
    <w:p w14:paraId="228294A6" w14:textId="77777777" w:rsidR="00821FFA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>Licencje: zapewnić wymagane licencje/kanały.</w:t>
      </w:r>
    </w:p>
    <w:p w14:paraId="068D5815" w14:textId="77777777" w:rsidR="00821FFA" w:rsidRPr="00194472" w:rsidRDefault="00821FFA" w:rsidP="00821FFA">
      <w:pPr>
        <w:spacing w:after="0" w:line="240" w:lineRule="auto"/>
        <w:jc w:val="both"/>
        <w:rPr>
          <w:rFonts w:ascii="Arial" w:hAnsi="Arial" w:cs="Arial"/>
        </w:rPr>
      </w:pPr>
    </w:p>
    <w:bookmarkEnd w:id="60"/>
    <w:p w14:paraId="7778E4CF" w14:textId="77777777" w:rsidR="00821FFA" w:rsidRPr="007E340A" w:rsidRDefault="00821FFA" w:rsidP="00821FFA">
      <w:pPr>
        <w:numPr>
          <w:ilvl w:val="0"/>
          <w:numId w:val="34"/>
        </w:numPr>
        <w:spacing w:after="0" w:line="240" w:lineRule="auto"/>
        <w:ind w:left="142" w:hanging="426"/>
        <w:jc w:val="both"/>
        <w:rPr>
          <w:rFonts w:ascii="Arial" w:hAnsi="Arial" w:cs="Arial"/>
          <w:b/>
          <w:bCs/>
        </w:rPr>
      </w:pPr>
      <w:r w:rsidRPr="007E340A">
        <w:rPr>
          <w:rFonts w:ascii="Arial" w:hAnsi="Arial" w:cs="Arial"/>
          <w:b/>
          <w:bCs/>
        </w:rPr>
        <w:t>Sieć i osprzęt</w:t>
      </w:r>
    </w:p>
    <w:p w14:paraId="73EEC877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proofErr w:type="spellStart"/>
      <w:r w:rsidRPr="00194472">
        <w:rPr>
          <w:rFonts w:ascii="Arial" w:hAnsi="Arial" w:cs="Arial"/>
        </w:rPr>
        <w:t>Switch’e</w:t>
      </w:r>
      <w:proofErr w:type="spellEnd"/>
      <w:r w:rsidRPr="00194472">
        <w:rPr>
          <w:rFonts w:ascii="Arial" w:hAnsi="Arial" w:cs="Arial"/>
        </w:rPr>
        <w:t xml:space="preserve"> </w:t>
      </w:r>
      <w:proofErr w:type="spellStart"/>
      <w:r w:rsidRPr="00194472">
        <w:rPr>
          <w:rFonts w:ascii="Arial" w:hAnsi="Arial" w:cs="Arial"/>
        </w:rPr>
        <w:t>PoE</w:t>
      </w:r>
      <w:proofErr w:type="spellEnd"/>
      <w:r w:rsidRPr="00194472">
        <w:rPr>
          <w:rFonts w:ascii="Arial" w:hAnsi="Arial" w:cs="Arial"/>
        </w:rPr>
        <w:t xml:space="preserve"> o budżecie mocy adekwatnym do mocy kamer + 20% zapasu; VLAN dla CCTV zalecany.</w:t>
      </w:r>
    </w:p>
    <w:p w14:paraId="2A8D7365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proofErr w:type="spellStart"/>
      <w:r w:rsidRPr="00194472">
        <w:rPr>
          <w:rFonts w:ascii="Arial" w:hAnsi="Arial" w:cs="Arial"/>
        </w:rPr>
        <w:t>Patchpanele</w:t>
      </w:r>
      <w:proofErr w:type="spellEnd"/>
      <w:r w:rsidRPr="00194472">
        <w:rPr>
          <w:rFonts w:ascii="Arial" w:hAnsi="Arial" w:cs="Arial"/>
        </w:rPr>
        <w:t>, szafa RACK (jeżeli brak miejsca), organizacja kabli, oznaczenia portów.</w:t>
      </w:r>
    </w:p>
    <w:p w14:paraId="0F90AE67" w14:textId="77777777" w:rsidR="00821FFA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Ochrona przeciwprzepięciowa w punktach wyjść na zewnątrz, uziemienie zgodnie </w:t>
      </w:r>
      <w:proofErr w:type="spellStart"/>
      <w:r w:rsidRPr="00194472">
        <w:rPr>
          <w:rFonts w:ascii="Arial" w:hAnsi="Arial" w:cs="Arial"/>
        </w:rPr>
        <w:t>znormami</w:t>
      </w:r>
      <w:proofErr w:type="spellEnd"/>
      <w:r w:rsidRPr="00194472">
        <w:rPr>
          <w:rFonts w:ascii="Arial" w:hAnsi="Arial" w:cs="Arial"/>
        </w:rPr>
        <w:t>.</w:t>
      </w:r>
    </w:p>
    <w:p w14:paraId="3C7F6E8C" w14:textId="77777777" w:rsidR="00821FFA" w:rsidRPr="00194472" w:rsidRDefault="00821FFA" w:rsidP="00821FFA">
      <w:pPr>
        <w:spacing w:after="0" w:line="240" w:lineRule="auto"/>
        <w:jc w:val="both"/>
        <w:rPr>
          <w:rFonts w:ascii="Arial" w:hAnsi="Arial" w:cs="Arial"/>
        </w:rPr>
      </w:pPr>
    </w:p>
    <w:p w14:paraId="7FC0D57C" w14:textId="77777777" w:rsidR="00821FFA" w:rsidRPr="007E340A" w:rsidRDefault="00821FFA" w:rsidP="00821FFA">
      <w:pPr>
        <w:numPr>
          <w:ilvl w:val="0"/>
          <w:numId w:val="34"/>
        </w:numPr>
        <w:spacing w:after="0" w:line="240" w:lineRule="auto"/>
        <w:ind w:left="142" w:hanging="426"/>
        <w:jc w:val="both"/>
        <w:rPr>
          <w:rFonts w:ascii="Arial" w:hAnsi="Arial" w:cs="Arial"/>
          <w:b/>
          <w:bCs/>
        </w:rPr>
      </w:pPr>
      <w:r w:rsidRPr="007E340A">
        <w:rPr>
          <w:rFonts w:ascii="Arial" w:hAnsi="Arial" w:cs="Arial"/>
          <w:b/>
          <w:bCs/>
        </w:rPr>
        <w:lastRenderedPageBreak/>
        <w:t>Moduł GSM i funkcje alarmowe</w:t>
      </w:r>
    </w:p>
    <w:p w14:paraId="23CAF414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Moduł z dual SIM lub pojedynczą SIM (wraz z kartą SIM </w:t>
      </w:r>
      <w:r w:rsidRPr="004D3A60">
        <w:rPr>
          <w:rFonts w:ascii="Arial" w:hAnsi="Arial" w:cs="Arial"/>
          <w:i/>
          <w:iCs/>
          <w:u w:val="single"/>
        </w:rPr>
        <w:t>Zamawiającego</w:t>
      </w:r>
      <w:r w:rsidRPr="00194472">
        <w:rPr>
          <w:rFonts w:ascii="Arial" w:hAnsi="Arial" w:cs="Arial"/>
        </w:rPr>
        <w:t xml:space="preserve"> lub </w:t>
      </w:r>
      <w:r w:rsidRPr="004D3A60">
        <w:rPr>
          <w:rFonts w:ascii="Arial" w:hAnsi="Arial" w:cs="Arial"/>
          <w:i/>
          <w:iCs/>
          <w:u w:val="single"/>
        </w:rPr>
        <w:t>Wykonawc</w:t>
      </w:r>
      <w:r w:rsidRPr="00194472">
        <w:rPr>
          <w:rFonts w:ascii="Arial" w:hAnsi="Arial" w:cs="Arial"/>
        </w:rPr>
        <w:t>y do rozliczeń wg uzgodnień).</w:t>
      </w:r>
    </w:p>
    <w:p w14:paraId="3C026AD3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>Integracja z NVR/VMS lub niezależny moduł I/O; powiadomienia SMS/e</w:t>
      </w:r>
      <w:r w:rsidRPr="00194472">
        <w:rPr>
          <w:rFonts w:ascii="Cambria Math" w:hAnsi="Cambria Math" w:cs="Cambria Math"/>
        </w:rPr>
        <w:t>‑</w:t>
      </w:r>
      <w:r w:rsidRPr="00194472">
        <w:rPr>
          <w:rFonts w:ascii="Arial" w:hAnsi="Arial" w:cs="Arial"/>
        </w:rPr>
        <w:t>mail/</w:t>
      </w:r>
      <w:proofErr w:type="spellStart"/>
      <w:r w:rsidRPr="00194472">
        <w:rPr>
          <w:rFonts w:ascii="Arial" w:hAnsi="Arial" w:cs="Arial"/>
        </w:rPr>
        <w:t>push</w:t>
      </w:r>
      <w:proofErr w:type="spellEnd"/>
      <w:r w:rsidRPr="00194472">
        <w:rPr>
          <w:rFonts w:ascii="Arial" w:hAnsi="Arial" w:cs="Arial"/>
        </w:rPr>
        <w:t>.</w:t>
      </w:r>
    </w:p>
    <w:p w14:paraId="43C8E609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>Konfiguracja stref detekcji (co najmniej: plac magazynowy, wejścia/wyjścia, hala drezyn)oraz harmonogramów uzbrajania/rozbrajania.</w:t>
      </w:r>
    </w:p>
    <w:p w14:paraId="0D2DC8C1" w14:textId="77777777" w:rsidR="00821FFA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Testy powiadomień w scenariuszach uzgodnionych z </w:t>
      </w:r>
      <w:r w:rsidRPr="004D3A60">
        <w:rPr>
          <w:rFonts w:ascii="Arial" w:hAnsi="Arial" w:cs="Arial"/>
          <w:i/>
          <w:iCs/>
          <w:u w:val="single"/>
        </w:rPr>
        <w:t>Zamawiającym</w:t>
      </w:r>
      <w:r w:rsidRPr="00194472">
        <w:rPr>
          <w:rFonts w:ascii="Arial" w:hAnsi="Arial" w:cs="Arial"/>
        </w:rPr>
        <w:t>.</w:t>
      </w:r>
    </w:p>
    <w:p w14:paraId="307B53A7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</w:p>
    <w:p w14:paraId="064508B6" w14:textId="77777777" w:rsidR="00821FFA" w:rsidRPr="007E340A" w:rsidRDefault="00821FFA" w:rsidP="00821FFA">
      <w:pPr>
        <w:numPr>
          <w:ilvl w:val="0"/>
          <w:numId w:val="34"/>
        </w:numPr>
        <w:spacing w:after="0" w:line="240" w:lineRule="auto"/>
        <w:ind w:left="142" w:hanging="426"/>
        <w:jc w:val="both"/>
        <w:rPr>
          <w:rFonts w:ascii="Arial" w:hAnsi="Arial" w:cs="Arial"/>
          <w:b/>
          <w:bCs/>
        </w:rPr>
      </w:pPr>
      <w:r w:rsidRPr="007E340A">
        <w:rPr>
          <w:rFonts w:ascii="Arial" w:hAnsi="Arial" w:cs="Arial"/>
          <w:b/>
          <w:bCs/>
        </w:rPr>
        <w:t>Oprogramowanie</w:t>
      </w:r>
    </w:p>
    <w:p w14:paraId="216BD5D5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Aktualizacja </w:t>
      </w:r>
      <w:proofErr w:type="spellStart"/>
      <w:r w:rsidRPr="00194472">
        <w:rPr>
          <w:rFonts w:ascii="Arial" w:hAnsi="Arial" w:cs="Arial"/>
        </w:rPr>
        <w:t>firmware</w:t>
      </w:r>
      <w:proofErr w:type="spellEnd"/>
      <w:r w:rsidRPr="00194472">
        <w:rPr>
          <w:rFonts w:ascii="Arial" w:hAnsi="Arial" w:cs="Arial"/>
        </w:rPr>
        <w:t xml:space="preserve"> kamer i NVR/VMS do wersji wspieranych przez producentów.</w:t>
      </w:r>
    </w:p>
    <w:p w14:paraId="40F70A32" w14:textId="77777777" w:rsidR="00821FFA" w:rsidRPr="00194472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>Konfiguracja strumieni głównych/pomocniczych, retencji, użytkowników i uprawnień.</w:t>
      </w:r>
    </w:p>
    <w:p w14:paraId="604EF462" w14:textId="77777777" w:rsidR="00821FFA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  <w:r w:rsidRPr="00194472">
        <w:rPr>
          <w:rFonts w:ascii="Arial" w:hAnsi="Arial" w:cs="Arial"/>
        </w:rPr>
        <w:t xml:space="preserve">Zdalny dostęp (VPN/VLAN) – zgodnie z polityką bezpieczeństwa </w:t>
      </w:r>
      <w:r w:rsidRPr="004D3A60">
        <w:rPr>
          <w:rFonts w:ascii="Arial" w:hAnsi="Arial" w:cs="Arial"/>
          <w:i/>
          <w:iCs/>
          <w:u w:val="single"/>
        </w:rPr>
        <w:t>Zamawiającego</w:t>
      </w:r>
      <w:r w:rsidRPr="00194472">
        <w:rPr>
          <w:rFonts w:ascii="Arial" w:hAnsi="Arial" w:cs="Arial"/>
        </w:rPr>
        <w:t>.</w:t>
      </w:r>
      <w:bookmarkEnd w:id="49"/>
      <w:bookmarkEnd w:id="50"/>
    </w:p>
    <w:p w14:paraId="500233BC" w14:textId="77777777" w:rsidR="00821FFA" w:rsidRDefault="00821FFA" w:rsidP="00821FFA">
      <w:pPr>
        <w:spacing w:after="0" w:line="240" w:lineRule="auto"/>
        <w:ind w:left="142"/>
        <w:jc w:val="both"/>
        <w:rPr>
          <w:rFonts w:ascii="Arial" w:hAnsi="Arial" w:cs="Arial"/>
        </w:rPr>
      </w:pPr>
    </w:p>
    <w:p w14:paraId="7F878EDB" w14:textId="77777777" w:rsidR="00821FFA" w:rsidRPr="008A1771" w:rsidRDefault="00821FFA" w:rsidP="00F554E0">
      <w:pPr>
        <w:numPr>
          <w:ilvl w:val="0"/>
          <w:numId w:val="34"/>
        </w:numPr>
        <w:spacing w:after="0"/>
        <w:ind w:left="142" w:hanging="426"/>
        <w:rPr>
          <w:rFonts w:ascii="Arial" w:hAnsi="Arial" w:cs="Arial"/>
          <w:b/>
          <w:bCs/>
        </w:rPr>
      </w:pPr>
      <w:r w:rsidRPr="008A1771">
        <w:rPr>
          <w:rFonts w:ascii="Arial" w:hAnsi="Arial" w:cs="Arial"/>
          <w:b/>
          <w:bCs/>
        </w:rPr>
        <w:t>Wymagania bezpieczeństwa</w:t>
      </w:r>
    </w:p>
    <w:p w14:paraId="0E80666A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>Poniższe wymagania mają zastosowanie do całego systemu CCTV (NVR/VMS, kamery, osprzęt sieciowy, moduł GSM) oraz infrastruktury towarzyszącej.</w:t>
      </w:r>
    </w:p>
    <w:p w14:paraId="6EE5B7E9" w14:textId="77777777" w:rsidR="00821FFA" w:rsidRPr="008A1771" w:rsidRDefault="00821FFA" w:rsidP="00F554E0">
      <w:pPr>
        <w:numPr>
          <w:ilvl w:val="0"/>
          <w:numId w:val="38"/>
        </w:numPr>
        <w:spacing w:after="0"/>
        <w:ind w:left="284" w:hanging="284"/>
        <w:rPr>
          <w:rFonts w:ascii="Arial" w:hAnsi="Arial" w:cs="Arial"/>
          <w:b/>
          <w:bCs/>
        </w:rPr>
      </w:pPr>
      <w:bookmarkStart w:id="61" w:name="segmentacja-sieci-vpnvlan"/>
      <w:r w:rsidRPr="008A1771">
        <w:rPr>
          <w:rFonts w:ascii="Arial" w:hAnsi="Arial" w:cs="Arial"/>
          <w:b/>
          <w:bCs/>
        </w:rPr>
        <w:t>Segmentacja sieci (VPN/VLAN)</w:t>
      </w:r>
    </w:p>
    <w:p w14:paraId="7DCD69D1" w14:textId="77777777" w:rsidR="00821FFA" w:rsidRPr="00215008" w:rsidRDefault="00821FFA" w:rsidP="00821FFA">
      <w:pPr>
        <w:numPr>
          <w:ilvl w:val="0"/>
          <w:numId w:val="39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Dedykowany </w:t>
      </w:r>
      <w:r w:rsidRPr="00215008">
        <w:rPr>
          <w:rFonts w:ascii="Arial" w:hAnsi="Arial" w:cs="Arial"/>
          <w:b/>
          <w:bCs/>
        </w:rPr>
        <w:t>VLAN CCTV</w:t>
      </w:r>
      <w:r w:rsidRPr="00215008">
        <w:rPr>
          <w:rFonts w:ascii="Arial" w:hAnsi="Arial" w:cs="Arial"/>
        </w:rPr>
        <w:t xml:space="preserve"> – odseparowany od sieci biurowej użytkowników; ruch między VLAN</w:t>
      </w:r>
      <w:r w:rsidRPr="00215008">
        <w:rPr>
          <w:rFonts w:ascii="Cambria Math" w:hAnsi="Cambria Math" w:cs="Cambria Math"/>
        </w:rPr>
        <w:t>‑</w:t>
      </w:r>
      <w:proofErr w:type="spellStart"/>
      <w:r w:rsidRPr="00215008">
        <w:rPr>
          <w:rFonts w:ascii="Arial" w:hAnsi="Arial" w:cs="Arial"/>
        </w:rPr>
        <w:t>ami</w:t>
      </w:r>
      <w:proofErr w:type="spellEnd"/>
      <w:r w:rsidRPr="00215008">
        <w:rPr>
          <w:rFonts w:ascii="Arial" w:hAnsi="Arial" w:cs="Arial"/>
        </w:rPr>
        <w:t xml:space="preserve"> dozwolony wyłącznie przez firewall zgodnie z zasadą </w:t>
      </w:r>
      <w:proofErr w:type="spellStart"/>
      <w:r w:rsidRPr="00215008">
        <w:rPr>
          <w:rFonts w:ascii="Arial" w:hAnsi="Arial" w:cs="Arial"/>
          <w:b/>
          <w:bCs/>
        </w:rPr>
        <w:t>least</w:t>
      </w:r>
      <w:proofErr w:type="spellEnd"/>
      <w:r w:rsidRPr="00215008">
        <w:rPr>
          <w:rFonts w:ascii="Arial" w:hAnsi="Arial" w:cs="Arial"/>
          <w:b/>
          <w:bCs/>
        </w:rPr>
        <w:t xml:space="preserve"> </w:t>
      </w:r>
      <w:proofErr w:type="spellStart"/>
      <w:r w:rsidRPr="00215008">
        <w:rPr>
          <w:rFonts w:ascii="Arial" w:hAnsi="Arial" w:cs="Arial"/>
          <w:b/>
          <w:bCs/>
        </w:rPr>
        <w:t>privilege</w:t>
      </w:r>
      <w:proofErr w:type="spellEnd"/>
      <w:r w:rsidRPr="00215008">
        <w:rPr>
          <w:rFonts w:ascii="Arial" w:hAnsi="Arial" w:cs="Arial"/>
        </w:rPr>
        <w:t>.</w:t>
      </w:r>
    </w:p>
    <w:p w14:paraId="4C6160A6" w14:textId="77777777" w:rsidR="00821FFA" w:rsidRPr="00215008" w:rsidRDefault="00821FFA" w:rsidP="00821FFA">
      <w:pPr>
        <w:numPr>
          <w:ilvl w:val="0"/>
          <w:numId w:val="39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Zdalny dostęp do podglądu/zarządzania wyłącznie przez </w:t>
      </w:r>
      <w:r w:rsidRPr="00215008">
        <w:rPr>
          <w:rFonts w:ascii="Arial" w:hAnsi="Arial" w:cs="Arial"/>
          <w:b/>
          <w:bCs/>
        </w:rPr>
        <w:t>VPN</w:t>
      </w:r>
      <w:r w:rsidRPr="00215008">
        <w:rPr>
          <w:rFonts w:ascii="Arial" w:hAnsi="Arial" w:cs="Arial"/>
        </w:rPr>
        <w:t xml:space="preserve"> (</w:t>
      </w:r>
      <w:proofErr w:type="spellStart"/>
      <w:r w:rsidRPr="00215008">
        <w:rPr>
          <w:rFonts w:ascii="Arial" w:hAnsi="Arial" w:cs="Arial"/>
        </w:rPr>
        <w:t>IPsec</w:t>
      </w:r>
      <w:proofErr w:type="spellEnd"/>
      <w:r w:rsidRPr="00215008">
        <w:rPr>
          <w:rFonts w:ascii="Arial" w:hAnsi="Arial" w:cs="Arial"/>
        </w:rPr>
        <w:t>/SSL) udostępniony przez infrastrukturę Zamawiającego; dostęp publiczny (port</w:t>
      </w:r>
      <w:r w:rsidRPr="00215008">
        <w:rPr>
          <w:rFonts w:ascii="Cambria Math" w:hAnsi="Cambria Math" w:cs="Cambria Math"/>
        </w:rPr>
        <w:t>‑</w:t>
      </w:r>
      <w:proofErr w:type="spellStart"/>
      <w:r w:rsidRPr="00215008">
        <w:rPr>
          <w:rFonts w:ascii="Arial" w:hAnsi="Arial" w:cs="Arial"/>
        </w:rPr>
        <w:t>forwarding</w:t>
      </w:r>
      <w:proofErr w:type="spellEnd"/>
      <w:r w:rsidRPr="00215008">
        <w:rPr>
          <w:rFonts w:ascii="Arial" w:hAnsi="Arial" w:cs="Arial"/>
        </w:rPr>
        <w:t xml:space="preserve">) </w:t>
      </w:r>
      <w:r w:rsidRPr="00215008">
        <w:rPr>
          <w:rFonts w:ascii="Arial" w:hAnsi="Arial" w:cs="Arial"/>
          <w:b/>
          <w:bCs/>
        </w:rPr>
        <w:t>niedozwolony</w:t>
      </w:r>
      <w:r w:rsidRPr="00215008">
        <w:rPr>
          <w:rFonts w:ascii="Arial" w:hAnsi="Arial" w:cs="Arial"/>
        </w:rPr>
        <w:t>.</w:t>
      </w:r>
    </w:p>
    <w:p w14:paraId="4EC5A588" w14:textId="77777777" w:rsidR="00821FFA" w:rsidRPr="00215008" w:rsidRDefault="00821FFA" w:rsidP="00821FFA">
      <w:pPr>
        <w:numPr>
          <w:ilvl w:val="0"/>
          <w:numId w:val="39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Filtracja ruchu: dozwolone jedynie protokoły niezbędne do pracy (RTSP/HTTPS/NTP/SNMP v3 – jeśli używany); blokada </w:t>
      </w:r>
      <w:proofErr w:type="spellStart"/>
      <w:r w:rsidRPr="00215008">
        <w:rPr>
          <w:rFonts w:ascii="Arial" w:hAnsi="Arial" w:cs="Arial"/>
        </w:rPr>
        <w:t>UPnP</w:t>
      </w:r>
      <w:proofErr w:type="spellEnd"/>
      <w:r w:rsidRPr="00215008">
        <w:rPr>
          <w:rFonts w:ascii="Arial" w:hAnsi="Arial" w:cs="Arial"/>
        </w:rPr>
        <w:t xml:space="preserve"> i usług nieużywanych.</w:t>
      </w:r>
    </w:p>
    <w:p w14:paraId="0F6C3B76" w14:textId="77777777" w:rsidR="00821FFA" w:rsidRPr="00215008" w:rsidRDefault="00821FFA" w:rsidP="00821FFA">
      <w:pPr>
        <w:numPr>
          <w:ilvl w:val="0"/>
          <w:numId w:val="39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Profile </w:t>
      </w:r>
      <w:proofErr w:type="spellStart"/>
      <w:r w:rsidRPr="00215008">
        <w:rPr>
          <w:rFonts w:ascii="Arial" w:hAnsi="Arial" w:cs="Arial"/>
        </w:rPr>
        <w:t>QoS</w:t>
      </w:r>
      <w:proofErr w:type="spellEnd"/>
      <w:r w:rsidRPr="00215008">
        <w:rPr>
          <w:rFonts w:ascii="Arial" w:hAnsi="Arial" w:cs="Arial"/>
        </w:rPr>
        <w:t xml:space="preserve"> (opcjonalnie) dla strumieni wideo, aby nie degradować innych usług.</w:t>
      </w:r>
    </w:p>
    <w:p w14:paraId="4631C44E" w14:textId="77777777" w:rsidR="00821FFA" w:rsidRPr="00215008" w:rsidRDefault="00821FFA" w:rsidP="00F554E0">
      <w:pPr>
        <w:numPr>
          <w:ilvl w:val="0"/>
          <w:numId w:val="38"/>
        </w:numPr>
        <w:spacing w:after="0"/>
        <w:ind w:left="284" w:hanging="284"/>
        <w:rPr>
          <w:rFonts w:ascii="Arial" w:hAnsi="Arial" w:cs="Arial"/>
        </w:rPr>
      </w:pPr>
      <w:bookmarkStart w:id="62" w:name="twardnienie-urządzeń-hardening"/>
      <w:bookmarkEnd w:id="61"/>
      <w:r w:rsidRPr="008A1771">
        <w:rPr>
          <w:rFonts w:ascii="Arial" w:hAnsi="Arial" w:cs="Arial"/>
          <w:b/>
          <w:bCs/>
        </w:rPr>
        <w:t>Twardnienie urządzeń (</w:t>
      </w:r>
      <w:proofErr w:type="spellStart"/>
      <w:r w:rsidRPr="008A1771">
        <w:rPr>
          <w:rFonts w:ascii="Arial" w:hAnsi="Arial" w:cs="Arial"/>
          <w:b/>
          <w:bCs/>
        </w:rPr>
        <w:t>hardening</w:t>
      </w:r>
      <w:proofErr w:type="spellEnd"/>
      <w:r w:rsidRPr="00215008">
        <w:rPr>
          <w:rFonts w:ascii="Arial" w:hAnsi="Arial" w:cs="Arial"/>
        </w:rPr>
        <w:t>)</w:t>
      </w:r>
    </w:p>
    <w:p w14:paraId="7E44C524" w14:textId="77777777" w:rsidR="00821FFA" w:rsidRPr="00215008" w:rsidRDefault="00821FFA" w:rsidP="00821FFA">
      <w:pPr>
        <w:numPr>
          <w:ilvl w:val="0"/>
          <w:numId w:val="40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  <w:b/>
          <w:bCs/>
        </w:rPr>
        <w:t>Wyłączenie kont domyślnych</w:t>
      </w:r>
      <w:r w:rsidRPr="00215008">
        <w:rPr>
          <w:rFonts w:ascii="Arial" w:hAnsi="Arial" w:cs="Arial"/>
        </w:rPr>
        <w:t xml:space="preserve"> i/lub zmiana ich nazw, obowiązkowa zmiana haseł startowych przy uruchomieniu.</w:t>
      </w:r>
    </w:p>
    <w:p w14:paraId="2F4BE9FE" w14:textId="77777777" w:rsidR="00821FFA" w:rsidRPr="00215008" w:rsidRDefault="00821FFA" w:rsidP="00821FFA">
      <w:pPr>
        <w:numPr>
          <w:ilvl w:val="0"/>
          <w:numId w:val="40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Aktualizacja </w:t>
      </w:r>
      <w:proofErr w:type="spellStart"/>
      <w:r w:rsidRPr="00215008">
        <w:rPr>
          <w:rFonts w:ascii="Arial" w:hAnsi="Arial" w:cs="Arial"/>
        </w:rPr>
        <w:t>firmware</w:t>
      </w:r>
      <w:proofErr w:type="spellEnd"/>
      <w:r w:rsidRPr="00215008">
        <w:rPr>
          <w:rFonts w:ascii="Arial" w:hAnsi="Arial" w:cs="Arial"/>
        </w:rPr>
        <w:t xml:space="preserve"> kamer, NVR/VMS i </w:t>
      </w:r>
      <w:proofErr w:type="spellStart"/>
      <w:r w:rsidRPr="00215008">
        <w:rPr>
          <w:rFonts w:ascii="Arial" w:hAnsi="Arial" w:cs="Arial"/>
        </w:rPr>
        <w:t>switchy</w:t>
      </w:r>
      <w:proofErr w:type="spellEnd"/>
      <w:r w:rsidRPr="00215008">
        <w:rPr>
          <w:rFonts w:ascii="Arial" w:hAnsi="Arial" w:cs="Arial"/>
        </w:rPr>
        <w:t xml:space="preserve"> do wersji wspieranych; weryfikacja sum kontrolnych.</w:t>
      </w:r>
    </w:p>
    <w:p w14:paraId="0E5C8F1E" w14:textId="77777777" w:rsidR="00821FFA" w:rsidRPr="00215008" w:rsidRDefault="00821FFA" w:rsidP="00821FFA">
      <w:pPr>
        <w:numPr>
          <w:ilvl w:val="0"/>
          <w:numId w:val="40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Włączenie </w:t>
      </w:r>
      <w:r w:rsidRPr="00215008">
        <w:rPr>
          <w:rFonts w:ascii="Arial" w:hAnsi="Arial" w:cs="Arial"/>
          <w:b/>
          <w:bCs/>
        </w:rPr>
        <w:t>HTTPS/TLS</w:t>
      </w:r>
      <w:r w:rsidRPr="00215008">
        <w:rPr>
          <w:rFonts w:ascii="Arial" w:hAnsi="Arial" w:cs="Arial"/>
        </w:rPr>
        <w:t xml:space="preserve"> do zarządzania (panel www) i preferowanie </w:t>
      </w:r>
      <w:r w:rsidRPr="00215008">
        <w:rPr>
          <w:rFonts w:ascii="Arial" w:hAnsi="Arial" w:cs="Arial"/>
          <w:b/>
          <w:bCs/>
        </w:rPr>
        <w:t>RTSPS</w:t>
      </w:r>
      <w:r w:rsidRPr="00215008">
        <w:rPr>
          <w:rFonts w:ascii="Arial" w:hAnsi="Arial" w:cs="Arial"/>
        </w:rPr>
        <w:t>/</w:t>
      </w:r>
      <w:r w:rsidRPr="00215008">
        <w:rPr>
          <w:rFonts w:ascii="Arial" w:hAnsi="Arial" w:cs="Arial"/>
          <w:b/>
          <w:bCs/>
        </w:rPr>
        <w:t>SRTP</w:t>
      </w:r>
      <w:r w:rsidRPr="00215008">
        <w:rPr>
          <w:rFonts w:ascii="Arial" w:hAnsi="Arial" w:cs="Arial"/>
        </w:rPr>
        <w:t xml:space="preserve"> (jeżeli wspierane).</w:t>
      </w:r>
    </w:p>
    <w:p w14:paraId="0FEB1D36" w14:textId="77777777" w:rsidR="00821FFA" w:rsidRPr="00215008" w:rsidRDefault="00821FFA" w:rsidP="00821FFA">
      <w:pPr>
        <w:numPr>
          <w:ilvl w:val="0"/>
          <w:numId w:val="40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Włączenie protokołu </w:t>
      </w:r>
      <w:r w:rsidRPr="00215008">
        <w:rPr>
          <w:rFonts w:ascii="Arial" w:hAnsi="Arial" w:cs="Arial"/>
          <w:b/>
          <w:bCs/>
        </w:rPr>
        <w:t>ONVIF</w:t>
      </w:r>
      <w:r w:rsidRPr="00215008">
        <w:rPr>
          <w:rFonts w:ascii="Arial" w:hAnsi="Arial" w:cs="Arial"/>
        </w:rPr>
        <w:t xml:space="preserve"> wyłącznie z autoryzacją (Digest/Basic </w:t>
      </w:r>
      <w:proofErr w:type="spellStart"/>
      <w:r w:rsidRPr="00215008">
        <w:rPr>
          <w:rFonts w:ascii="Arial" w:hAnsi="Arial" w:cs="Arial"/>
        </w:rPr>
        <w:t>over</w:t>
      </w:r>
      <w:proofErr w:type="spellEnd"/>
      <w:r w:rsidRPr="00215008">
        <w:rPr>
          <w:rFonts w:ascii="Arial" w:hAnsi="Arial" w:cs="Arial"/>
        </w:rPr>
        <w:t xml:space="preserve"> TLS); ograniczenie listy użytkowników ONVIF.</w:t>
      </w:r>
    </w:p>
    <w:p w14:paraId="49CC53A5" w14:textId="77777777" w:rsidR="00821FFA" w:rsidRPr="00215008" w:rsidRDefault="00821FFA" w:rsidP="00821FFA">
      <w:pPr>
        <w:numPr>
          <w:ilvl w:val="0"/>
          <w:numId w:val="40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Wyłączenie usług zbędnych: P2P, chmura producenta, Telnet, </w:t>
      </w:r>
      <w:proofErr w:type="spellStart"/>
      <w:r w:rsidRPr="00215008">
        <w:rPr>
          <w:rFonts w:ascii="Arial" w:hAnsi="Arial" w:cs="Arial"/>
        </w:rPr>
        <w:t>UPnP</w:t>
      </w:r>
      <w:proofErr w:type="spellEnd"/>
      <w:r w:rsidRPr="00215008">
        <w:rPr>
          <w:rFonts w:ascii="Arial" w:hAnsi="Arial" w:cs="Arial"/>
        </w:rPr>
        <w:t xml:space="preserve">, </w:t>
      </w:r>
      <w:proofErr w:type="spellStart"/>
      <w:r w:rsidRPr="00215008">
        <w:rPr>
          <w:rFonts w:ascii="Arial" w:hAnsi="Arial" w:cs="Arial"/>
        </w:rPr>
        <w:t>uPNP</w:t>
      </w:r>
      <w:proofErr w:type="spellEnd"/>
      <w:r w:rsidRPr="00215008">
        <w:rPr>
          <w:rFonts w:ascii="Arial" w:hAnsi="Arial" w:cs="Arial"/>
        </w:rPr>
        <w:t xml:space="preserve"> IGD, </w:t>
      </w:r>
      <w:proofErr w:type="spellStart"/>
      <w:r w:rsidRPr="00215008">
        <w:rPr>
          <w:rFonts w:ascii="Arial" w:hAnsi="Arial" w:cs="Arial"/>
        </w:rPr>
        <w:t>multicast</w:t>
      </w:r>
      <w:proofErr w:type="spellEnd"/>
      <w:r w:rsidRPr="00215008">
        <w:rPr>
          <w:rFonts w:ascii="Arial" w:hAnsi="Arial" w:cs="Arial"/>
        </w:rPr>
        <w:t xml:space="preserve"> poza zdefiniowanym zakresem.</w:t>
      </w:r>
    </w:p>
    <w:p w14:paraId="3EB1AF2B" w14:textId="77777777" w:rsidR="00821FFA" w:rsidRPr="008A1771" w:rsidRDefault="00821FFA" w:rsidP="00821FFA">
      <w:pPr>
        <w:numPr>
          <w:ilvl w:val="0"/>
          <w:numId w:val="40"/>
        </w:numPr>
        <w:spacing w:after="0"/>
        <w:ind w:left="426" w:hanging="284"/>
        <w:rPr>
          <w:rFonts w:ascii="Arial" w:hAnsi="Arial" w:cs="Arial"/>
        </w:rPr>
      </w:pPr>
      <w:r w:rsidRPr="008A1771">
        <w:rPr>
          <w:rFonts w:ascii="Arial" w:hAnsi="Arial" w:cs="Arial"/>
        </w:rPr>
        <w:t>Konfiguracja NTP – synchronizacja czasu z serwerem Zamawiającego.</w:t>
      </w:r>
    </w:p>
    <w:p w14:paraId="4199D060" w14:textId="77777777" w:rsidR="00821FFA" w:rsidRPr="008A1771" w:rsidRDefault="00821FFA" w:rsidP="00F554E0">
      <w:pPr>
        <w:numPr>
          <w:ilvl w:val="0"/>
          <w:numId w:val="38"/>
        </w:numPr>
        <w:spacing w:after="0"/>
        <w:ind w:left="284" w:hanging="284"/>
        <w:rPr>
          <w:rFonts w:ascii="Arial" w:hAnsi="Arial" w:cs="Arial"/>
          <w:b/>
          <w:bCs/>
        </w:rPr>
      </w:pPr>
      <w:bookmarkStart w:id="63" w:name="polityka-haseł-i-dostępów"/>
      <w:bookmarkEnd w:id="62"/>
      <w:r w:rsidRPr="008A1771">
        <w:rPr>
          <w:rFonts w:ascii="Arial" w:hAnsi="Arial" w:cs="Arial"/>
          <w:b/>
          <w:bCs/>
        </w:rPr>
        <w:t>Polityka haseł i dostępów</w:t>
      </w:r>
    </w:p>
    <w:p w14:paraId="44DBBEDA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Hasła zgodne z polityką: min. </w:t>
      </w:r>
      <w:r w:rsidRPr="00215008">
        <w:rPr>
          <w:rFonts w:ascii="Arial" w:hAnsi="Arial" w:cs="Arial"/>
          <w:b/>
          <w:bCs/>
        </w:rPr>
        <w:t>12 znaków</w:t>
      </w:r>
      <w:r w:rsidRPr="00215008">
        <w:rPr>
          <w:rFonts w:ascii="Arial" w:hAnsi="Arial" w:cs="Arial"/>
        </w:rPr>
        <w:t>, złożoność (małe/DUŻE litery, cyfry, znak specjalny), brak słowników.</w:t>
      </w:r>
    </w:p>
    <w:p w14:paraId="3D359214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  <w:b/>
          <w:bCs/>
        </w:rPr>
        <w:t>MFA</w:t>
      </w:r>
      <w:r w:rsidRPr="00215008">
        <w:rPr>
          <w:rFonts w:ascii="Arial" w:hAnsi="Arial" w:cs="Arial"/>
        </w:rPr>
        <w:t xml:space="preserve"> (co najmniej dla kont administracyjnych do VMS/VPN).</w:t>
      </w:r>
    </w:p>
    <w:p w14:paraId="4B31DDC9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Role: </w:t>
      </w:r>
      <w:r w:rsidRPr="00215008">
        <w:rPr>
          <w:rFonts w:ascii="Arial" w:hAnsi="Arial" w:cs="Arial"/>
          <w:b/>
          <w:bCs/>
        </w:rPr>
        <w:t>Administrator / Operator / Podgląd</w:t>
      </w:r>
      <w:r w:rsidRPr="00215008">
        <w:rPr>
          <w:rFonts w:ascii="Arial" w:hAnsi="Arial" w:cs="Arial"/>
        </w:rPr>
        <w:t xml:space="preserve"> – najniższe możliwe uprawnienia do wykonywania zadań.</w:t>
      </w:r>
    </w:p>
    <w:p w14:paraId="53163DA9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Rotacja haseł kont uprzywilejowanych </w:t>
      </w:r>
      <w:r w:rsidRPr="00215008">
        <w:rPr>
          <w:rFonts w:ascii="Arial" w:hAnsi="Arial" w:cs="Arial"/>
          <w:b/>
          <w:bCs/>
        </w:rPr>
        <w:t>co 90 dni</w:t>
      </w:r>
      <w:r w:rsidRPr="00215008">
        <w:rPr>
          <w:rFonts w:ascii="Arial" w:hAnsi="Arial" w:cs="Arial"/>
        </w:rPr>
        <w:t xml:space="preserve"> lub przy podejrzeniu naruszenia; natychmiastowa dezaktywacja kont osób odchodzących.</w:t>
      </w:r>
    </w:p>
    <w:p w14:paraId="17486DD7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Blokada konta po 5 nieudanych logowaniach, min. 15 min karencji.</w:t>
      </w:r>
    </w:p>
    <w:p w14:paraId="50AA84BB" w14:textId="77777777" w:rsidR="00821FFA" w:rsidRPr="008A1771" w:rsidRDefault="00821FFA" w:rsidP="00F554E0">
      <w:pPr>
        <w:numPr>
          <w:ilvl w:val="0"/>
          <w:numId w:val="38"/>
        </w:numPr>
        <w:spacing w:after="0"/>
        <w:ind w:left="284" w:hanging="284"/>
        <w:rPr>
          <w:rFonts w:ascii="Arial" w:hAnsi="Arial" w:cs="Arial"/>
          <w:b/>
          <w:bCs/>
        </w:rPr>
      </w:pPr>
      <w:bookmarkStart w:id="64" w:name="rejestrowanie-zdarzeń-i-audyt"/>
      <w:bookmarkEnd w:id="63"/>
      <w:r w:rsidRPr="008A1771">
        <w:rPr>
          <w:rFonts w:ascii="Arial" w:hAnsi="Arial" w:cs="Arial"/>
          <w:b/>
          <w:bCs/>
        </w:rPr>
        <w:t>Rejestrowanie zdarzeń i audyt</w:t>
      </w:r>
    </w:p>
    <w:p w14:paraId="38B2D98B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Włączenie </w:t>
      </w:r>
      <w:r w:rsidRPr="00215008">
        <w:rPr>
          <w:rFonts w:ascii="Arial" w:hAnsi="Arial" w:cs="Arial"/>
          <w:b/>
          <w:bCs/>
        </w:rPr>
        <w:t>logowania</w:t>
      </w:r>
      <w:r w:rsidRPr="00215008">
        <w:rPr>
          <w:rFonts w:ascii="Arial" w:hAnsi="Arial" w:cs="Arial"/>
        </w:rPr>
        <w:t xml:space="preserve"> na NVR/VMS oraz (jeśli możliwe) na kamerach: logowania/wylogowania, zmiany konfiguracji, błędy, alarmy, eksporty danych.</w:t>
      </w:r>
    </w:p>
    <w:p w14:paraId="40507AA5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lastRenderedPageBreak/>
        <w:t xml:space="preserve">Przechowywanie logów min. </w:t>
      </w:r>
      <w:r w:rsidRPr="00215008">
        <w:rPr>
          <w:rFonts w:ascii="Arial" w:hAnsi="Arial" w:cs="Arial"/>
          <w:b/>
          <w:bCs/>
        </w:rPr>
        <w:t>90 dni</w:t>
      </w:r>
      <w:r w:rsidRPr="00215008">
        <w:rPr>
          <w:rFonts w:ascii="Arial" w:hAnsi="Arial" w:cs="Arial"/>
        </w:rPr>
        <w:t xml:space="preserve"> lub zgodnie z polityką Zamawiającego; opcjonalny eksport do </w:t>
      </w:r>
      <w:r w:rsidRPr="00215008">
        <w:rPr>
          <w:rFonts w:ascii="Arial" w:hAnsi="Arial" w:cs="Arial"/>
          <w:b/>
          <w:bCs/>
        </w:rPr>
        <w:t>SIEM</w:t>
      </w:r>
      <w:r w:rsidRPr="00215008">
        <w:rPr>
          <w:rFonts w:ascii="Arial" w:hAnsi="Arial" w:cs="Arial"/>
        </w:rPr>
        <w:t xml:space="preserve"> (</w:t>
      </w:r>
      <w:proofErr w:type="spellStart"/>
      <w:r w:rsidRPr="00215008">
        <w:rPr>
          <w:rFonts w:ascii="Arial" w:hAnsi="Arial" w:cs="Arial"/>
        </w:rPr>
        <w:t>syslog</w:t>
      </w:r>
      <w:proofErr w:type="spellEnd"/>
      <w:r w:rsidRPr="00215008">
        <w:rPr>
          <w:rFonts w:ascii="Arial" w:hAnsi="Arial" w:cs="Arial"/>
        </w:rPr>
        <w:t>).</w:t>
      </w:r>
    </w:p>
    <w:p w14:paraId="6A7DDAEA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Rejestrowanie operacji eksportu nagrań (kto, kiedy, zakres).</w:t>
      </w:r>
    </w:p>
    <w:p w14:paraId="79442E14" w14:textId="77777777" w:rsidR="00821FFA" w:rsidRPr="008A1771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8A1771">
        <w:rPr>
          <w:rFonts w:ascii="Arial" w:hAnsi="Arial" w:cs="Arial"/>
        </w:rPr>
        <w:t>Dokumentacja kont i uprawnień – aktualna lista użytkowników.</w:t>
      </w:r>
    </w:p>
    <w:p w14:paraId="47A8A4C2" w14:textId="77777777" w:rsidR="00821FFA" w:rsidRPr="008A1771" w:rsidRDefault="00821FFA" w:rsidP="00F554E0">
      <w:pPr>
        <w:numPr>
          <w:ilvl w:val="0"/>
          <w:numId w:val="38"/>
        </w:numPr>
        <w:spacing w:after="0"/>
        <w:ind w:left="284" w:hanging="284"/>
        <w:rPr>
          <w:rFonts w:ascii="Arial" w:hAnsi="Arial" w:cs="Arial"/>
          <w:b/>
          <w:bCs/>
        </w:rPr>
      </w:pPr>
      <w:bookmarkStart w:id="65" w:name="ochrona-danych-i-rodo"/>
      <w:bookmarkEnd w:id="64"/>
      <w:r w:rsidRPr="008A1771">
        <w:rPr>
          <w:rFonts w:ascii="Arial" w:hAnsi="Arial" w:cs="Arial"/>
          <w:b/>
          <w:bCs/>
        </w:rPr>
        <w:t>Ochrona danych i RODO</w:t>
      </w:r>
    </w:p>
    <w:p w14:paraId="2BC58B1B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Retencja nagrań: </w:t>
      </w:r>
      <w:r w:rsidRPr="00215008">
        <w:rPr>
          <w:rFonts w:ascii="Arial" w:hAnsi="Arial" w:cs="Arial"/>
          <w:b/>
          <w:bCs/>
        </w:rPr>
        <w:t>≥ 10 dni</w:t>
      </w:r>
      <w:r w:rsidRPr="00215008">
        <w:rPr>
          <w:rFonts w:ascii="Arial" w:hAnsi="Arial" w:cs="Arial"/>
        </w:rPr>
        <w:t xml:space="preserve"> oraz zgodna z klauzulą informacyjną i podstawą prawną przetwarzania.</w:t>
      </w:r>
    </w:p>
    <w:p w14:paraId="54766279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Maski prywatności i ograniczenia podglądu w strefach wrażliwych (jeżeli wymagane).</w:t>
      </w:r>
    </w:p>
    <w:p w14:paraId="5CACA9BA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Szyfrowanie nośników (jeżeli wspierane) oraz kontrola dostępu do pomieszczeń z NVR/RACK.</w:t>
      </w:r>
    </w:p>
    <w:p w14:paraId="66F82261" w14:textId="77777777" w:rsidR="00821FFA" w:rsidRPr="00215008" w:rsidRDefault="00821FFA" w:rsidP="00821FFA">
      <w:pPr>
        <w:numPr>
          <w:ilvl w:val="0"/>
          <w:numId w:val="41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Procedura udostępniania nagrań (wnioski, ścieżka akceptacji, rejestr udostępnień).</w:t>
      </w:r>
    </w:p>
    <w:p w14:paraId="584BCCF6" w14:textId="77777777" w:rsidR="00821FFA" w:rsidRPr="008A1771" w:rsidRDefault="00821FFA" w:rsidP="00F554E0">
      <w:pPr>
        <w:numPr>
          <w:ilvl w:val="0"/>
          <w:numId w:val="38"/>
        </w:numPr>
        <w:spacing w:after="0"/>
        <w:ind w:left="284" w:hanging="284"/>
        <w:rPr>
          <w:rFonts w:ascii="Arial" w:hAnsi="Arial" w:cs="Arial"/>
          <w:b/>
          <w:bCs/>
        </w:rPr>
      </w:pPr>
      <w:bookmarkStart w:id="66" w:name="moduł-gsm-i-łączność"/>
      <w:bookmarkEnd w:id="65"/>
      <w:r w:rsidRPr="008A1771">
        <w:rPr>
          <w:rFonts w:ascii="Arial" w:hAnsi="Arial" w:cs="Arial"/>
          <w:b/>
          <w:bCs/>
        </w:rPr>
        <w:t>Moduł GSM i łączność</w:t>
      </w:r>
    </w:p>
    <w:p w14:paraId="6F02DE85" w14:textId="77777777" w:rsidR="00821FFA" w:rsidRPr="00215008" w:rsidRDefault="00821FFA" w:rsidP="00821FFA">
      <w:pPr>
        <w:numPr>
          <w:ilvl w:val="0"/>
          <w:numId w:val="42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Preferowany </w:t>
      </w:r>
      <w:r w:rsidRPr="00215008">
        <w:rPr>
          <w:rFonts w:ascii="Arial" w:hAnsi="Arial" w:cs="Arial"/>
          <w:b/>
          <w:bCs/>
        </w:rPr>
        <w:t>prywatny APN</w:t>
      </w:r>
      <w:r w:rsidRPr="00215008">
        <w:rPr>
          <w:rFonts w:ascii="Arial" w:hAnsi="Arial" w:cs="Arial"/>
        </w:rPr>
        <w:t xml:space="preserve"> lub profil M2M; w przeciwnym razie filtracja numerów docelowych/SMS i ograniczenia ruchu.</w:t>
      </w:r>
    </w:p>
    <w:p w14:paraId="5C1F7665" w14:textId="77777777" w:rsidR="00821FFA" w:rsidRPr="00215008" w:rsidRDefault="00821FFA" w:rsidP="00821FFA">
      <w:pPr>
        <w:numPr>
          <w:ilvl w:val="0"/>
          <w:numId w:val="42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Ochrona karty SIM (PIN), rejestracja i kontrola transmisji danych.</w:t>
      </w:r>
    </w:p>
    <w:p w14:paraId="3E0DF80D" w14:textId="77777777" w:rsidR="00821FFA" w:rsidRPr="00215008" w:rsidRDefault="00821FFA" w:rsidP="00821FFA">
      <w:pPr>
        <w:numPr>
          <w:ilvl w:val="0"/>
          <w:numId w:val="42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Testy powiadomień: SMS/e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>mail/</w:t>
      </w:r>
      <w:proofErr w:type="spellStart"/>
      <w:r w:rsidRPr="00215008">
        <w:rPr>
          <w:rFonts w:ascii="Arial" w:hAnsi="Arial" w:cs="Arial"/>
        </w:rPr>
        <w:t>push</w:t>
      </w:r>
      <w:proofErr w:type="spellEnd"/>
      <w:r w:rsidRPr="00215008">
        <w:rPr>
          <w:rFonts w:ascii="Arial" w:hAnsi="Arial" w:cs="Arial"/>
        </w:rPr>
        <w:t xml:space="preserve"> wg scenariuszy odbiorczych.</w:t>
      </w:r>
    </w:p>
    <w:p w14:paraId="38F1F220" w14:textId="77777777" w:rsidR="00821FFA" w:rsidRPr="008A1771" w:rsidRDefault="00821FFA" w:rsidP="00F554E0">
      <w:pPr>
        <w:numPr>
          <w:ilvl w:val="0"/>
          <w:numId w:val="38"/>
        </w:numPr>
        <w:spacing w:after="0"/>
        <w:ind w:left="284" w:hanging="284"/>
        <w:rPr>
          <w:rFonts w:ascii="Arial" w:hAnsi="Arial" w:cs="Arial"/>
          <w:b/>
          <w:bCs/>
        </w:rPr>
      </w:pPr>
      <w:bookmarkStart w:id="67" w:name="kopie-zapasowe-i-odtwarzanie"/>
      <w:bookmarkEnd w:id="66"/>
      <w:r w:rsidRPr="008A1771">
        <w:rPr>
          <w:rFonts w:ascii="Arial" w:hAnsi="Arial" w:cs="Arial"/>
          <w:b/>
          <w:bCs/>
        </w:rPr>
        <w:t>Kopie zapasowe i odtwarzanie</w:t>
      </w:r>
    </w:p>
    <w:p w14:paraId="34E28294" w14:textId="77777777" w:rsidR="00821FFA" w:rsidRPr="00215008" w:rsidRDefault="00821FFA" w:rsidP="00821FFA">
      <w:pPr>
        <w:numPr>
          <w:ilvl w:val="0"/>
          <w:numId w:val="42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Backup konfiguracji NVR/VMS i kamer po uruchomieniu oraz po każdej zmianie; kopie przechowywane w zasobach IT Zamawiającego.</w:t>
      </w:r>
    </w:p>
    <w:p w14:paraId="70B83025" w14:textId="77777777" w:rsidR="00821FFA" w:rsidRPr="00215008" w:rsidRDefault="00821FFA" w:rsidP="00821FFA">
      <w:pPr>
        <w:numPr>
          <w:ilvl w:val="0"/>
          <w:numId w:val="42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Procedura odtworzenia systemu (</w:t>
      </w:r>
      <w:proofErr w:type="spellStart"/>
      <w:r w:rsidRPr="00215008">
        <w:rPr>
          <w:rFonts w:ascii="Arial" w:hAnsi="Arial" w:cs="Arial"/>
        </w:rPr>
        <w:t>disaster</w:t>
      </w:r>
      <w:proofErr w:type="spellEnd"/>
      <w:r w:rsidRPr="00215008">
        <w:rPr>
          <w:rFonts w:ascii="Arial" w:hAnsi="Arial" w:cs="Arial"/>
        </w:rPr>
        <w:t xml:space="preserve"> </w:t>
      </w:r>
      <w:proofErr w:type="spellStart"/>
      <w:r w:rsidRPr="00215008">
        <w:rPr>
          <w:rFonts w:ascii="Arial" w:hAnsi="Arial" w:cs="Arial"/>
        </w:rPr>
        <w:t>recovery</w:t>
      </w:r>
      <w:proofErr w:type="spellEnd"/>
      <w:r w:rsidRPr="00215008">
        <w:rPr>
          <w:rFonts w:ascii="Arial" w:hAnsi="Arial" w:cs="Arial"/>
        </w:rPr>
        <w:t>) – opis i test co najmniej raz w okresie gwarancji.</w:t>
      </w:r>
    </w:p>
    <w:p w14:paraId="651BE71D" w14:textId="77777777" w:rsidR="00821FFA" w:rsidRPr="00215008" w:rsidRDefault="00821FFA" w:rsidP="00821FFA">
      <w:pPr>
        <w:numPr>
          <w:ilvl w:val="0"/>
          <w:numId w:val="42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Zasilanie awaryjne </w:t>
      </w:r>
      <w:r w:rsidRPr="00215008">
        <w:rPr>
          <w:rFonts w:ascii="Arial" w:hAnsi="Arial" w:cs="Arial"/>
          <w:b/>
          <w:bCs/>
        </w:rPr>
        <w:t>UPS</w:t>
      </w:r>
      <w:r w:rsidRPr="00215008">
        <w:rPr>
          <w:rFonts w:ascii="Arial" w:hAnsi="Arial" w:cs="Arial"/>
        </w:rPr>
        <w:t xml:space="preserve"> dla NVR/</w:t>
      </w:r>
      <w:proofErr w:type="spellStart"/>
      <w:r w:rsidRPr="00215008">
        <w:rPr>
          <w:rFonts w:ascii="Arial" w:hAnsi="Arial" w:cs="Arial"/>
        </w:rPr>
        <w:t>switchy</w:t>
      </w:r>
      <w:proofErr w:type="spellEnd"/>
      <w:r w:rsidRPr="00215008">
        <w:rPr>
          <w:rFonts w:ascii="Arial" w:hAnsi="Arial" w:cs="Arial"/>
        </w:rPr>
        <w:t xml:space="preserve"> </w:t>
      </w:r>
      <w:proofErr w:type="spellStart"/>
      <w:r w:rsidRPr="00215008">
        <w:rPr>
          <w:rFonts w:ascii="Arial" w:hAnsi="Arial" w:cs="Arial"/>
        </w:rPr>
        <w:t>PoE</w:t>
      </w:r>
      <w:proofErr w:type="spellEnd"/>
      <w:r w:rsidRPr="00215008">
        <w:rPr>
          <w:rFonts w:ascii="Arial" w:hAnsi="Arial" w:cs="Arial"/>
        </w:rPr>
        <w:t>; autonomia zgodna z wymaganiami Zamawiającego (zalecane ≥ 15 min).</w:t>
      </w:r>
    </w:p>
    <w:bookmarkEnd w:id="67"/>
    <w:p w14:paraId="7A7E1E1F" w14:textId="77777777" w:rsidR="00821FFA" w:rsidRPr="008A1771" w:rsidRDefault="00821FFA" w:rsidP="00F554E0">
      <w:pPr>
        <w:numPr>
          <w:ilvl w:val="0"/>
          <w:numId w:val="38"/>
        </w:numPr>
        <w:spacing w:after="0"/>
        <w:ind w:left="284" w:hanging="284"/>
        <w:rPr>
          <w:rFonts w:ascii="Arial" w:hAnsi="Arial" w:cs="Arial"/>
          <w:b/>
          <w:bCs/>
        </w:rPr>
      </w:pPr>
      <w:r w:rsidRPr="008A1771">
        <w:rPr>
          <w:rFonts w:ascii="Arial" w:hAnsi="Arial" w:cs="Arial"/>
          <w:b/>
          <w:bCs/>
        </w:rPr>
        <w:t>Bezpieczeństwo fizyczne</w:t>
      </w:r>
    </w:p>
    <w:p w14:paraId="53567C41" w14:textId="77777777" w:rsidR="00821FFA" w:rsidRPr="00215008" w:rsidRDefault="00821FFA" w:rsidP="00821FFA">
      <w:pPr>
        <w:numPr>
          <w:ilvl w:val="0"/>
          <w:numId w:val="42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Szafa </w:t>
      </w:r>
      <w:r w:rsidRPr="00215008">
        <w:rPr>
          <w:rFonts w:ascii="Arial" w:hAnsi="Arial" w:cs="Arial"/>
          <w:b/>
          <w:bCs/>
        </w:rPr>
        <w:t>RACK</w:t>
      </w:r>
      <w:r w:rsidRPr="00215008">
        <w:rPr>
          <w:rFonts w:ascii="Arial" w:hAnsi="Arial" w:cs="Arial"/>
        </w:rPr>
        <w:t xml:space="preserve"> zamykana, z kontrolą dostępu; uporządkowanie i opis okablowania.</w:t>
      </w:r>
    </w:p>
    <w:p w14:paraId="37E9A028" w14:textId="77777777" w:rsidR="00821FFA" w:rsidRPr="00215008" w:rsidRDefault="00821FFA" w:rsidP="00821FFA">
      <w:pPr>
        <w:numPr>
          <w:ilvl w:val="0"/>
          <w:numId w:val="42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Zabezpieczenie kamer i puszek połączeniowych (śruby antykradzieżowe, uszczelnienie, uziemienie).</w:t>
      </w:r>
    </w:p>
    <w:p w14:paraId="18B1F081" w14:textId="77777777" w:rsidR="00821FFA" w:rsidRPr="00215008" w:rsidRDefault="00821FFA" w:rsidP="00821FFA">
      <w:pPr>
        <w:numPr>
          <w:ilvl w:val="0"/>
          <w:numId w:val="42"/>
        </w:numPr>
        <w:spacing w:after="0"/>
        <w:ind w:left="426" w:hanging="284"/>
        <w:rPr>
          <w:rFonts w:ascii="Arial" w:hAnsi="Arial" w:cs="Arial"/>
        </w:rPr>
      </w:pPr>
      <w:r w:rsidRPr="00215008">
        <w:rPr>
          <w:rFonts w:ascii="Arial" w:hAnsi="Arial" w:cs="Arial"/>
        </w:rPr>
        <w:t>Oznakowanie terenu monitorowanego (tablice informacyjne) zgodnie z RODO.</w:t>
      </w:r>
    </w:p>
    <w:p w14:paraId="7D6453C2" w14:textId="77777777" w:rsidR="00821FFA" w:rsidRPr="00215008" w:rsidRDefault="00821FFA" w:rsidP="00821FFA">
      <w:pPr>
        <w:spacing w:after="0"/>
        <w:rPr>
          <w:rFonts w:ascii="Arial" w:hAnsi="Arial" w:cs="Arial"/>
        </w:rPr>
      </w:pPr>
    </w:p>
    <w:p w14:paraId="0CEE43F3" w14:textId="77777777" w:rsidR="00821FFA" w:rsidRPr="00215008" w:rsidRDefault="00821FFA" w:rsidP="00F554E0">
      <w:pPr>
        <w:numPr>
          <w:ilvl w:val="0"/>
          <w:numId w:val="34"/>
        </w:numPr>
        <w:spacing w:after="0"/>
        <w:ind w:left="0" w:hanging="284"/>
        <w:rPr>
          <w:rFonts w:ascii="Arial" w:hAnsi="Arial" w:cs="Arial"/>
          <w:b/>
          <w:bCs/>
        </w:rPr>
      </w:pPr>
      <w:r w:rsidRPr="00B33CBB">
        <w:rPr>
          <w:rFonts w:ascii="Arial" w:hAnsi="Arial" w:cs="Arial"/>
          <w:b/>
          <w:bCs/>
        </w:rPr>
        <w:t>Specyfikacja sprzętowa – laptop</w:t>
      </w:r>
      <w:r w:rsidRPr="00215008">
        <w:rPr>
          <w:rFonts w:ascii="Arial" w:hAnsi="Arial" w:cs="Arial"/>
        </w:rPr>
        <w:t xml:space="preserve"> </w:t>
      </w:r>
      <w:r w:rsidRPr="00B33CBB">
        <w:rPr>
          <w:rFonts w:ascii="Arial" w:hAnsi="Arial" w:cs="Arial"/>
        </w:rPr>
        <w:t>13” z ekranem dotykowym</w:t>
      </w:r>
    </w:p>
    <w:p w14:paraId="2BB1682B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r w:rsidRPr="00215008">
        <w:rPr>
          <w:rFonts w:ascii="Arial" w:hAnsi="Arial" w:cs="Arial"/>
          <w:b/>
          <w:bCs/>
        </w:rPr>
        <w:t>Przeznaczenie:</w:t>
      </w:r>
      <w:r w:rsidRPr="00215008">
        <w:rPr>
          <w:rFonts w:ascii="Arial" w:hAnsi="Arial" w:cs="Arial"/>
        </w:rPr>
        <w:t xml:space="preserve"> stanowisko mobilne dla pracownika utrzymania urządzeń łączności (konfiguracja urządzeń, diagnostyka sieci, dostęp do VMS/NVR przez VPN).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Wymagania minimalne / równoważne:</w:t>
      </w:r>
      <w:r w:rsidRPr="00215008">
        <w:rPr>
          <w:rFonts w:ascii="Arial" w:hAnsi="Arial" w:cs="Arial"/>
        </w:rPr>
        <w:t xml:space="preserve"> - </w:t>
      </w:r>
      <w:r w:rsidRPr="00215008">
        <w:rPr>
          <w:rFonts w:ascii="Arial" w:hAnsi="Arial" w:cs="Arial"/>
          <w:b/>
          <w:bCs/>
        </w:rPr>
        <w:t>Ekran:</w:t>
      </w:r>
      <w:r w:rsidRPr="00215008">
        <w:rPr>
          <w:rFonts w:ascii="Arial" w:hAnsi="Arial" w:cs="Arial"/>
        </w:rPr>
        <w:t xml:space="preserve"> 13–13,5” </w:t>
      </w:r>
      <w:r w:rsidRPr="00215008">
        <w:rPr>
          <w:rFonts w:ascii="Arial" w:hAnsi="Arial" w:cs="Arial"/>
          <w:b/>
          <w:bCs/>
        </w:rPr>
        <w:t>dotykowy</w:t>
      </w:r>
      <w:r w:rsidRPr="00215008">
        <w:rPr>
          <w:rFonts w:ascii="Arial" w:hAnsi="Arial" w:cs="Arial"/>
        </w:rPr>
        <w:t xml:space="preserve"> (pojemnościowy), rozdzielczość min. </w:t>
      </w:r>
      <w:r w:rsidRPr="00215008">
        <w:rPr>
          <w:rFonts w:ascii="Arial" w:hAnsi="Arial" w:cs="Arial"/>
          <w:b/>
          <w:bCs/>
        </w:rPr>
        <w:t>1920×1200</w:t>
      </w:r>
      <w:r w:rsidRPr="00215008">
        <w:rPr>
          <w:rFonts w:ascii="Arial" w:hAnsi="Arial" w:cs="Arial"/>
        </w:rPr>
        <w:t xml:space="preserve"> (16:10) lub 1920×1080, jasność ≥ </w:t>
      </w:r>
      <w:r w:rsidRPr="00215008">
        <w:rPr>
          <w:rFonts w:ascii="Arial" w:hAnsi="Arial" w:cs="Arial"/>
          <w:b/>
          <w:bCs/>
        </w:rPr>
        <w:t>400 nit</w:t>
      </w:r>
      <w:r w:rsidRPr="00215008">
        <w:rPr>
          <w:rFonts w:ascii="Arial" w:hAnsi="Arial" w:cs="Arial"/>
        </w:rPr>
        <w:t xml:space="preserve">, szkło wzmocnione; obsługa rysika – </w:t>
      </w:r>
      <w:r w:rsidRPr="00215008">
        <w:rPr>
          <w:rFonts w:ascii="Arial" w:hAnsi="Arial" w:cs="Arial"/>
          <w:b/>
          <w:bCs/>
        </w:rPr>
        <w:t>opcjonalnie</w:t>
      </w:r>
      <w:r w:rsidRPr="00215008">
        <w:rPr>
          <w:rFonts w:ascii="Arial" w:hAnsi="Arial" w:cs="Arial"/>
        </w:rPr>
        <w:t>.</w:t>
      </w:r>
    </w:p>
    <w:p w14:paraId="4FF5F783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r w:rsidRPr="00215008">
        <w:rPr>
          <w:rFonts w:ascii="Arial" w:hAnsi="Arial" w:cs="Arial"/>
          <w:b/>
          <w:bCs/>
        </w:rPr>
        <w:t>Procesor:</w:t>
      </w:r>
      <w:r w:rsidRPr="00215008">
        <w:rPr>
          <w:rFonts w:ascii="Arial" w:hAnsi="Arial" w:cs="Arial"/>
        </w:rPr>
        <w:t xml:space="preserve"> Intel® </w:t>
      </w:r>
      <w:proofErr w:type="spellStart"/>
      <w:r w:rsidRPr="00215008">
        <w:rPr>
          <w:rFonts w:ascii="Arial" w:hAnsi="Arial" w:cs="Arial"/>
        </w:rPr>
        <w:t>Core</w:t>
      </w:r>
      <w:proofErr w:type="spellEnd"/>
      <w:r w:rsidRPr="00215008">
        <w:rPr>
          <w:rFonts w:ascii="Arial" w:hAnsi="Arial" w:cs="Arial"/>
        </w:rPr>
        <w:t xml:space="preserve">™ i5 / i7 (13.–14. gen.) </w:t>
      </w:r>
      <w:r w:rsidRPr="00215008">
        <w:rPr>
          <w:rFonts w:ascii="Arial" w:hAnsi="Arial" w:cs="Arial"/>
          <w:b/>
          <w:bCs/>
        </w:rPr>
        <w:t>lub</w:t>
      </w:r>
      <w:r w:rsidRPr="00215008">
        <w:rPr>
          <w:rFonts w:ascii="Arial" w:hAnsi="Arial" w:cs="Arial"/>
        </w:rPr>
        <w:t xml:space="preserve"> AMD </w:t>
      </w:r>
      <w:proofErr w:type="spellStart"/>
      <w:r w:rsidRPr="00215008">
        <w:rPr>
          <w:rFonts w:ascii="Arial" w:hAnsi="Arial" w:cs="Arial"/>
        </w:rPr>
        <w:t>Ryzen</w:t>
      </w:r>
      <w:proofErr w:type="spellEnd"/>
      <w:r w:rsidRPr="00215008">
        <w:rPr>
          <w:rFonts w:ascii="Arial" w:hAnsi="Arial" w:cs="Arial"/>
        </w:rPr>
        <w:t>™ 5 / 7 (7000/8000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 xml:space="preserve">series) – wydajność do pracy biurowej, zdalnego podglądu wideo i narzędzi serwisowych. </w:t>
      </w:r>
    </w:p>
    <w:p w14:paraId="2A2537C7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r w:rsidRPr="00215008">
        <w:rPr>
          <w:rFonts w:ascii="Arial" w:hAnsi="Arial" w:cs="Arial"/>
          <w:b/>
          <w:bCs/>
        </w:rPr>
        <w:t>Pamięć RAM:</w:t>
      </w:r>
      <w:r w:rsidRPr="00215008">
        <w:rPr>
          <w:rFonts w:ascii="Arial" w:hAnsi="Arial" w:cs="Arial"/>
        </w:rPr>
        <w:t xml:space="preserve"> </w:t>
      </w:r>
      <w:r w:rsidRPr="00215008">
        <w:rPr>
          <w:rFonts w:ascii="Arial" w:hAnsi="Arial" w:cs="Arial"/>
          <w:b/>
          <w:bCs/>
        </w:rPr>
        <w:t>16 GB</w:t>
      </w:r>
      <w:r w:rsidRPr="00215008">
        <w:rPr>
          <w:rFonts w:ascii="Arial" w:hAnsi="Arial" w:cs="Arial"/>
        </w:rPr>
        <w:t xml:space="preserve"> (LPDDR4x/LPDDR5), preferowany dual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 xml:space="preserve">channel; niewlutowana </w:t>
      </w:r>
      <w:r w:rsidRPr="00215008">
        <w:rPr>
          <w:rFonts w:ascii="Arial" w:hAnsi="Arial" w:cs="Arial"/>
          <w:b/>
          <w:bCs/>
        </w:rPr>
        <w:t>lub</w:t>
      </w:r>
      <w:r w:rsidRPr="00215008">
        <w:rPr>
          <w:rFonts w:ascii="Arial" w:hAnsi="Arial" w:cs="Arial"/>
        </w:rPr>
        <w:t xml:space="preserve"> z możliwością konfiguracji fabrycznej 16 GB. </w:t>
      </w:r>
    </w:p>
    <w:p w14:paraId="70D9A94D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r w:rsidRPr="00215008">
        <w:rPr>
          <w:rFonts w:ascii="Arial" w:hAnsi="Arial" w:cs="Arial"/>
          <w:b/>
          <w:bCs/>
        </w:rPr>
        <w:t>Dysk:</w:t>
      </w:r>
      <w:r w:rsidRPr="00215008">
        <w:rPr>
          <w:rFonts w:ascii="Arial" w:hAnsi="Arial" w:cs="Arial"/>
        </w:rPr>
        <w:t xml:space="preserve"> SSD </w:t>
      </w:r>
      <w:proofErr w:type="spellStart"/>
      <w:r w:rsidRPr="00215008">
        <w:rPr>
          <w:rFonts w:ascii="Arial" w:hAnsi="Arial" w:cs="Arial"/>
          <w:b/>
          <w:bCs/>
        </w:rPr>
        <w:t>NVMe</w:t>
      </w:r>
      <w:proofErr w:type="spellEnd"/>
      <w:r w:rsidRPr="00215008">
        <w:rPr>
          <w:rFonts w:ascii="Arial" w:hAnsi="Arial" w:cs="Arial"/>
          <w:b/>
          <w:bCs/>
        </w:rPr>
        <w:t xml:space="preserve"> 512 GB</w:t>
      </w:r>
      <w:r w:rsidRPr="00215008">
        <w:rPr>
          <w:rFonts w:ascii="Arial" w:hAnsi="Arial" w:cs="Arial"/>
        </w:rPr>
        <w:t xml:space="preserve"> (z gniazdem M.2; szyfrowanie sprzętowe Opal 2.0 – mile widziane). </w:t>
      </w:r>
    </w:p>
    <w:p w14:paraId="6940F145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r w:rsidRPr="00215008">
        <w:rPr>
          <w:rFonts w:ascii="Arial" w:hAnsi="Arial" w:cs="Arial"/>
          <w:b/>
          <w:bCs/>
        </w:rPr>
        <w:t>Grafika:</w:t>
      </w:r>
      <w:r w:rsidRPr="00215008">
        <w:rPr>
          <w:rFonts w:ascii="Arial" w:hAnsi="Arial" w:cs="Arial"/>
        </w:rPr>
        <w:t xml:space="preserve"> zintegrowana (Intel </w:t>
      </w:r>
      <w:proofErr w:type="spellStart"/>
      <w:r w:rsidRPr="00215008">
        <w:rPr>
          <w:rFonts w:ascii="Arial" w:hAnsi="Arial" w:cs="Arial"/>
        </w:rPr>
        <w:t>Iris</w:t>
      </w:r>
      <w:proofErr w:type="spellEnd"/>
      <w:r w:rsidRPr="00215008">
        <w:rPr>
          <w:rFonts w:ascii="Arial" w:hAnsi="Arial" w:cs="Arial"/>
        </w:rPr>
        <w:t xml:space="preserve"> Xe / AMD RDNA </w:t>
      </w:r>
      <w:proofErr w:type="spellStart"/>
      <w:r w:rsidRPr="00215008">
        <w:rPr>
          <w:rFonts w:ascii="Arial" w:hAnsi="Arial" w:cs="Arial"/>
        </w:rPr>
        <w:t>iGPU</w:t>
      </w:r>
      <w:proofErr w:type="spellEnd"/>
      <w:r w:rsidRPr="00215008">
        <w:rPr>
          <w:rFonts w:ascii="Arial" w:hAnsi="Arial" w:cs="Arial"/>
        </w:rPr>
        <w:t>).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Łączność:</w:t>
      </w:r>
      <w:r w:rsidRPr="00215008">
        <w:rPr>
          <w:rFonts w:ascii="Arial" w:hAnsi="Arial" w:cs="Arial"/>
        </w:rPr>
        <w:t xml:space="preserve"> Wi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 xml:space="preserve">Fi </w:t>
      </w:r>
      <w:r w:rsidRPr="00215008">
        <w:rPr>
          <w:rFonts w:ascii="Arial" w:hAnsi="Arial" w:cs="Arial"/>
          <w:b/>
          <w:bCs/>
        </w:rPr>
        <w:t>6E</w:t>
      </w:r>
      <w:r w:rsidRPr="00215008">
        <w:rPr>
          <w:rFonts w:ascii="Arial" w:hAnsi="Arial" w:cs="Arial"/>
        </w:rPr>
        <w:t xml:space="preserve"> (802.11ax), Bluetooth </w:t>
      </w:r>
      <w:r w:rsidRPr="00215008">
        <w:rPr>
          <w:rFonts w:ascii="Arial" w:hAnsi="Arial" w:cs="Arial"/>
          <w:b/>
          <w:bCs/>
        </w:rPr>
        <w:t>5.2</w:t>
      </w:r>
      <w:r w:rsidRPr="00215008">
        <w:rPr>
          <w:rFonts w:ascii="Arial" w:hAnsi="Arial" w:cs="Arial"/>
        </w:rPr>
        <w:t xml:space="preserve"> lub nowszy; </w:t>
      </w:r>
      <w:r w:rsidRPr="00215008">
        <w:rPr>
          <w:rFonts w:ascii="Arial" w:hAnsi="Arial" w:cs="Arial"/>
          <w:b/>
          <w:bCs/>
        </w:rPr>
        <w:t>opcjonalny modem LTE/5G</w:t>
      </w:r>
      <w:r w:rsidRPr="00215008">
        <w:rPr>
          <w:rFonts w:ascii="Arial" w:hAnsi="Arial" w:cs="Arial"/>
        </w:rPr>
        <w:t xml:space="preserve"> (</w:t>
      </w:r>
      <w:proofErr w:type="spellStart"/>
      <w:r w:rsidRPr="00215008">
        <w:rPr>
          <w:rFonts w:ascii="Arial" w:hAnsi="Arial" w:cs="Arial"/>
        </w:rPr>
        <w:t>eSIM</w:t>
      </w:r>
      <w:proofErr w:type="spellEnd"/>
      <w:r w:rsidRPr="00215008">
        <w:rPr>
          <w:rFonts w:ascii="Arial" w:hAnsi="Arial" w:cs="Arial"/>
        </w:rPr>
        <w:t>/</w:t>
      </w:r>
      <w:proofErr w:type="spellStart"/>
      <w:r w:rsidRPr="00215008">
        <w:rPr>
          <w:rFonts w:ascii="Arial" w:hAnsi="Arial" w:cs="Arial"/>
        </w:rPr>
        <w:t>nano</w:t>
      </w:r>
      <w:proofErr w:type="spellEnd"/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>SIM) – dopuszcza się w formie modemu USB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 xml:space="preserve">C. </w:t>
      </w:r>
    </w:p>
    <w:p w14:paraId="7B74DF78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r w:rsidRPr="00215008">
        <w:rPr>
          <w:rFonts w:ascii="Arial" w:hAnsi="Arial" w:cs="Arial"/>
          <w:b/>
          <w:bCs/>
        </w:rPr>
        <w:t>Porty:</w:t>
      </w:r>
      <w:r w:rsidRPr="00215008">
        <w:rPr>
          <w:rFonts w:ascii="Arial" w:hAnsi="Arial" w:cs="Arial"/>
        </w:rPr>
        <w:t xml:space="preserve"> min. </w:t>
      </w:r>
      <w:r w:rsidRPr="00215008">
        <w:rPr>
          <w:rFonts w:ascii="Arial" w:hAnsi="Arial" w:cs="Arial"/>
          <w:b/>
          <w:bCs/>
        </w:rPr>
        <w:t>2× USB</w:t>
      </w:r>
      <w:r w:rsidRPr="00215008">
        <w:rPr>
          <w:rFonts w:ascii="Cambria Math" w:hAnsi="Cambria Math" w:cs="Cambria Math"/>
          <w:b/>
          <w:bCs/>
        </w:rPr>
        <w:t>‑</w:t>
      </w:r>
      <w:r w:rsidRPr="00215008">
        <w:rPr>
          <w:rFonts w:ascii="Arial" w:hAnsi="Arial" w:cs="Arial"/>
          <w:b/>
          <w:bCs/>
        </w:rPr>
        <w:t>C (</w:t>
      </w:r>
      <w:proofErr w:type="spellStart"/>
      <w:r w:rsidRPr="00215008">
        <w:rPr>
          <w:rFonts w:ascii="Arial" w:hAnsi="Arial" w:cs="Arial"/>
          <w:b/>
          <w:bCs/>
        </w:rPr>
        <w:t>Thunderbolt</w:t>
      </w:r>
      <w:proofErr w:type="spellEnd"/>
      <w:r w:rsidRPr="00215008">
        <w:rPr>
          <w:rFonts w:ascii="Arial" w:hAnsi="Arial" w:cs="Arial"/>
          <w:b/>
          <w:bCs/>
        </w:rPr>
        <w:t xml:space="preserve"> 4/USB4)</w:t>
      </w:r>
      <w:r w:rsidRPr="00215008">
        <w:rPr>
          <w:rFonts w:ascii="Arial" w:hAnsi="Arial" w:cs="Arial"/>
        </w:rPr>
        <w:t xml:space="preserve">, </w:t>
      </w:r>
      <w:r w:rsidRPr="00215008">
        <w:rPr>
          <w:rFonts w:ascii="Arial" w:hAnsi="Arial" w:cs="Arial"/>
          <w:b/>
          <w:bCs/>
        </w:rPr>
        <w:t>1× USB</w:t>
      </w:r>
      <w:r w:rsidRPr="00215008">
        <w:rPr>
          <w:rFonts w:ascii="Cambria Math" w:hAnsi="Cambria Math" w:cs="Cambria Math"/>
          <w:b/>
          <w:bCs/>
        </w:rPr>
        <w:t>‑</w:t>
      </w:r>
      <w:r w:rsidRPr="00215008">
        <w:rPr>
          <w:rFonts w:ascii="Arial" w:hAnsi="Arial" w:cs="Arial"/>
          <w:b/>
          <w:bCs/>
        </w:rPr>
        <w:t>A</w:t>
      </w:r>
      <w:r w:rsidRPr="00215008">
        <w:rPr>
          <w:rFonts w:ascii="Arial" w:hAnsi="Arial" w:cs="Arial"/>
        </w:rPr>
        <w:t xml:space="preserve">, </w:t>
      </w:r>
      <w:r w:rsidRPr="00215008">
        <w:rPr>
          <w:rFonts w:ascii="Arial" w:hAnsi="Arial" w:cs="Arial"/>
          <w:b/>
          <w:bCs/>
        </w:rPr>
        <w:t>audio 3,5 mm</w:t>
      </w:r>
      <w:r w:rsidRPr="00215008">
        <w:rPr>
          <w:rFonts w:ascii="Arial" w:hAnsi="Arial" w:cs="Arial"/>
        </w:rPr>
        <w:t xml:space="preserve">; </w:t>
      </w:r>
      <w:r w:rsidRPr="00215008">
        <w:rPr>
          <w:rFonts w:ascii="Arial" w:hAnsi="Arial" w:cs="Arial"/>
          <w:b/>
          <w:bCs/>
        </w:rPr>
        <w:t>HDMI</w:t>
      </w:r>
      <w:r w:rsidRPr="00215008">
        <w:rPr>
          <w:rFonts w:ascii="Arial" w:hAnsi="Arial" w:cs="Arial"/>
        </w:rPr>
        <w:t xml:space="preserve"> wbudowane lub przez dołączony adapter USB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 xml:space="preserve">C→HDMI; czytnik kart – opcjonalnie. - </w:t>
      </w:r>
      <w:r w:rsidRPr="00215008">
        <w:rPr>
          <w:rFonts w:ascii="Arial" w:hAnsi="Arial" w:cs="Arial"/>
          <w:b/>
          <w:bCs/>
        </w:rPr>
        <w:t>Zasilanie:</w:t>
      </w:r>
      <w:r w:rsidRPr="00215008">
        <w:rPr>
          <w:rFonts w:ascii="Arial" w:hAnsi="Arial" w:cs="Arial"/>
        </w:rPr>
        <w:t xml:space="preserve"> USB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 xml:space="preserve">C PD, zasilacz </w:t>
      </w:r>
      <w:r w:rsidRPr="00215008">
        <w:rPr>
          <w:rFonts w:ascii="Arial" w:hAnsi="Arial" w:cs="Arial"/>
          <w:b/>
          <w:bCs/>
        </w:rPr>
        <w:t>65 W</w:t>
      </w:r>
      <w:r w:rsidRPr="00215008">
        <w:rPr>
          <w:rFonts w:ascii="Arial" w:hAnsi="Arial" w:cs="Arial"/>
        </w:rPr>
        <w:t xml:space="preserve"> </w:t>
      </w:r>
      <w:proofErr w:type="spellStart"/>
      <w:r w:rsidRPr="00215008">
        <w:rPr>
          <w:rFonts w:ascii="Arial" w:hAnsi="Arial" w:cs="Arial"/>
        </w:rPr>
        <w:t>w</w:t>
      </w:r>
      <w:proofErr w:type="spellEnd"/>
      <w:r w:rsidRPr="00215008">
        <w:rPr>
          <w:rFonts w:ascii="Arial" w:hAnsi="Arial" w:cs="Arial"/>
        </w:rPr>
        <w:t xml:space="preserve"> zestawie; czas pracy na baterii </w:t>
      </w:r>
      <w:r w:rsidRPr="00215008">
        <w:rPr>
          <w:rFonts w:ascii="Arial" w:hAnsi="Arial" w:cs="Arial"/>
          <w:b/>
          <w:bCs/>
        </w:rPr>
        <w:t>≥ 8 h</w:t>
      </w:r>
      <w:r w:rsidRPr="00215008">
        <w:rPr>
          <w:rFonts w:ascii="Arial" w:hAnsi="Arial" w:cs="Arial"/>
        </w:rPr>
        <w:t xml:space="preserve"> (akumulator ≥ </w:t>
      </w:r>
      <w:r w:rsidRPr="00215008">
        <w:rPr>
          <w:rFonts w:ascii="Arial" w:hAnsi="Arial" w:cs="Arial"/>
          <w:b/>
          <w:bCs/>
        </w:rPr>
        <w:t xml:space="preserve">50 </w:t>
      </w:r>
      <w:proofErr w:type="spellStart"/>
      <w:r w:rsidRPr="00215008">
        <w:rPr>
          <w:rFonts w:ascii="Arial" w:hAnsi="Arial" w:cs="Arial"/>
          <w:b/>
          <w:bCs/>
        </w:rPr>
        <w:t>Wh</w:t>
      </w:r>
      <w:proofErr w:type="spellEnd"/>
      <w:r w:rsidRPr="00215008">
        <w:rPr>
          <w:rFonts w:ascii="Arial" w:hAnsi="Arial" w:cs="Arial"/>
        </w:rPr>
        <w:t xml:space="preserve">). </w:t>
      </w:r>
    </w:p>
    <w:p w14:paraId="4DAE0504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lastRenderedPageBreak/>
        <w:t xml:space="preserve">- </w:t>
      </w:r>
      <w:r w:rsidRPr="00215008">
        <w:rPr>
          <w:rFonts w:ascii="Arial" w:hAnsi="Arial" w:cs="Arial"/>
          <w:b/>
          <w:bCs/>
        </w:rPr>
        <w:t>Bezpieczeństwo:</w:t>
      </w:r>
      <w:r w:rsidRPr="00215008">
        <w:rPr>
          <w:rFonts w:ascii="Arial" w:hAnsi="Arial" w:cs="Arial"/>
        </w:rPr>
        <w:t xml:space="preserve"> kamera FHD z </w:t>
      </w:r>
      <w:r w:rsidRPr="00215008">
        <w:rPr>
          <w:rFonts w:ascii="Arial" w:hAnsi="Arial" w:cs="Arial"/>
          <w:b/>
          <w:bCs/>
        </w:rPr>
        <w:t>IR/Windows Hello</w:t>
      </w:r>
      <w:r w:rsidRPr="00215008">
        <w:rPr>
          <w:rFonts w:ascii="Arial" w:hAnsi="Arial" w:cs="Arial"/>
        </w:rPr>
        <w:t xml:space="preserve"> lub czytnik linii papilarnych; </w:t>
      </w:r>
      <w:r w:rsidRPr="00215008">
        <w:rPr>
          <w:rFonts w:ascii="Arial" w:hAnsi="Arial" w:cs="Arial"/>
          <w:b/>
          <w:bCs/>
        </w:rPr>
        <w:t>TPM 2.0</w:t>
      </w:r>
      <w:r w:rsidRPr="00215008">
        <w:rPr>
          <w:rFonts w:ascii="Arial" w:hAnsi="Arial" w:cs="Arial"/>
        </w:rPr>
        <w:t>; gniazdo linki zabezpieczającej.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Obudowa:</w:t>
      </w:r>
      <w:r w:rsidRPr="00215008">
        <w:rPr>
          <w:rFonts w:ascii="Arial" w:hAnsi="Arial" w:cs="Arial"/>
        </w:rPr>
        <w:t xml:space="preserve"> wytrzymała (aluminium/magnez), masa </w:t>
      </w:r>
      <w:r w:rsidRPr="00215008">
        <w:rPr>
          <w:rFonts w:ascii="Arial" w:hAnsi="Arial" w:cs="Arial"/>
          <w:b/>
          <w:bCs/>
        </w:rPr>
        <w:t>≤ 1,35 kg</w:t>
      </w:r>
      <w:r w:rsidRPr="00215008">
        <w:rPr>
          <w:rFonts w:ascii="Arial" w:hAnsi="Arial" w:cs="Arial"/>
        </w:rPr>
        <w:t xml:space="preserve">; odporność </w:t>
      </w:r>
      <w:r w:rsidRPr="00215008">
        <w:rPr>
          <w:rFonts w:ascii="Arial" w:hAnsi="Arial" w:cs="Arial"/>
          <w:b/>
          <w:bCs/>
        </w:rPr>
        <w:t>MIL</w:t>
      </w:r>
      <w:r w:rsidRPr="00215008">
        <w:rPr>
          <w:rFonts w:ascii="Cambria Math" w:hAnsi="Cambria Math" w:cs="Cambria Math"/>
          <w:b/>
          <w:bCs/>
        </w:rPr>
        <w:t>‑</w:t>
      </w:r>
      <w:r w:rsidRPr="00215008">
        <w:rPr>
          <w:rFonts w:ascii="Arial" w:hAnsi="Arial" w:cs="Arial"/>
          <w:b/>
          <w:bCs/>
        </w:rPr>
        <w:t>STD</w:t>
      </w:r>
      <w:r w:rsidRPr="00215008">
        <w:rPr>
          <w:rFonts w:ascii="Cambria Math" w:hAnsi="Cambria Math" w:cs="Cambria Math"/>
          <w:b/>
          <w:bCs/>
        </w:rPr>
        <w:t>‑</w:t>
      </w:r>
      <w:r w:rsidRPr="00215008">
        <w:rPr>
          <w:rFonts w:ascii="Arial" w:hAnsi="Arial" w:cs="Arial"/>
          <w:b/>
          <w:bCs/>
        </w:rPr>
        <w:t>810H</w:t>
      </w:r>
      <w:r w:rsidRPr="00215008">
        <w:rPr>
          <w:rFonts w:ascii="Arial" w:hAnsi="Arial" w:cs="Arial"/>
        </w:rPr>
        <w:t xml:space="preserve"> – mile widziana. - </w:t>
      </w:r>
      <w:r w:rsidRPr="00215008">
        <w:rPr>
          <w:rFonts w:ascii="Arial" w:hAnsi="Arial" w:cs="Arial"/>
          <w:b/>
          <w:bCs/>
        </w:rPr>
        <w:t>Klawiatura:</w:t>
      </w:r>
      <w:r w:rsidRPr="00215008">
        <w:rPr>
          <w:rFonts w:ascii="Arial" w:hAnsi="Arial" w:cs="Arial"/>
        </w:rPr>
        <w:t xml:space="preserve"> podświetlana, układ </w:t>
      </w:r>
      <w:r w:rsidRPr="00215008">
        <w:rPr>
          <w:rFonts w:ascii="Arial" w:hAnsi="Arial" w:cs="Arial"/>
          <w:b/>
          <w:bCs/>
        </w:rPr>
        <w:t>PL</w:t>
      </w:r>
      <w:r w:rsidRPr="00215008">
        <w:rPr>
          <w:rFonts w:ascii="Arial" w:hAnsi="Arial" w:cs="Arial"/>
        </w:rPr>
        <w:t>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System:</w:t>
      </w:r>
      <w:r w:rsidRPr="00215008">
        <w:rPr>
          <w:rFonts w:ascii="Arial" w:hAnsi="Arial" w:cs="Arial"/>
        </w:rPr>
        <w:t xml:space="preserve"> </w:t>
      </w:r>
      <w:r w:rsidRPr="00215008">
        <w:rPr>
          <w:rFonts w:ascii="Arial" w:hAnsi="Arial" w:cs="Arial"/>
          <w:b/>
          <w:bCs/>
        </w:rPr>
        <w:t>Windows 11 Pro PL</w:t>
      </w:r>
      <w:r w:rsidRPr="00215008">
        <w:rPr>
          <w:rFonts w:ascii="Arial" w:hAnsi="Arial" w:cs="Arial"/>
        </w:rPr>
        <w:t xml:space="preserve"> (licencja zbiorcza dopuszczalna).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Akcesoria:</w:t>
      </w:r>
      <w:r w:rsidRPr="00215008">
        <w:rPr>
          <w:rFonts w:ascii="Arial" w:hAnsi="Arial" w:cs="Arial"/>
        </w:rPr>
        <w:t xml:space="preserve"> etui, mysz bezprzewodowa, adapter USB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 xml:space="preserve">C→RJ45 (1 </w:t>
      </w:r>
      <w:proofErr w:type="spellStart"/>
      <w:r w:rsidRPr="00215008">
        <w:rPr>
          <w:rFonts w:ascii="Arial" w:hAnsi="Arial" w:cs="Arial"/>
        </w:rPr>
        <w:t>GbE</w:t>
      </w:r>
      <w:proofErr w:type="spellEnd"/>
      <w:r w:rsidRPr="00215008">
        <w:rPr>
          <w:rFonts w:ascii="Arial" w:hAnsi="Arial" w:cs="Arial"/>
        </w:rPr>
        <w:t xml:space="preserve">), </w:t>
      </w:r>
      <w:r w:rsidRPr="00215008">
        <w:rPr>
          <w:rFonts w:ascii="Arial" w:hAnsi="Arial" w:cs="Arial"/>
          <w:b/>
          <w:bCs/>
        </w:rPr>
        <w:t>opcjonalnie rysik</w:t>
      </w:r>
      <w:r w:rsidRPr="00215008">
        <w:rPr>
          <w:rFonts w:ascii="Arial" w:hAnsi="Arial" w:cs="Arial"/>
        </w:rPr>
        <w:t xml:space="preserve">. - - </w:t>
      </w:r>
      <w:r w:rsidRPr="00215008">
        <w:rPr>
          <w:rFonts w:ascii="Arial" w:hAnsi="Arial" w:cs="Arial"/>
          <w:b/>
          <w:bCs/>
        </w:rPr>
        <w:t>Gwarancja:</w:t>
      </w:r>
      <w:r w:rsidRPr="00215008">
        <w:rPr>
          <w:rFonts w:ascii="Arial" w:hAnsi="Arial" w:cs="Arial"/>
        </w:rPr>
        <w:t xml:space="preserve"> min. </w:t>
      </w:r>
      <w:r w:rsidRPr="00215008">
        <w:rPr>
          <w:rFonts w:ascii="Arial" w:hAnsi="Arial" w:cs="Arial"/>
          <w:b/>
          <w:bCs/>
        </w:rPr>
        <w:t>24 miesiące</w:t>
      </w:r>
      <w:r w:rsidRPr="00215008">
        <w:rPr>
          <w:rFonts w:ascii="Arial" w:hAnsi="Arial" w:cs="Arial"/>
        </w:rPr>
        <w:t xml:space="preserve">, preferowana </w:t>
      </w:r>
      <w:r w:rsidRPr="00215008">
        <w:rPr>
          <w:rFonts w:ascii="Arial" w:hAnsi="Arial" w:cs="Arial"/>
          <w:b/>
          <w:bCs/>
        </w:rPr>
        <w:t>On</w:t>
      </w:r>
      <w:r w:rsidRPr="00215008">
        <w:rPr>
          <w:rFonts w:ascii="Cambria Math" w:hAnsi="Cambria Math" w:cs="Cambria Math"/>
          <w:b/>
          <w:bCs/>
        </w:rPr>
        <w:t>‑</w:t>
      </w:r>
      <w:r w:rsidRPr="00215008">
        <w:rPr>
          <w:rFonts w:ascii="Arial" w:hAnsi="Arial" w:cs="Arial"/>
          <w:b/>
          <w:bCs/>
        </w:rPr>
        <w:t>Site/NBD</w:t>
      </w:r>
      <w:r w:rsidRPr="00215008">
        <w:rPr>
          <w:rFonts w:ascii="Arial" w:hAnsi="Arial" w:cs="Arial"/>
        </w:rPr>
        <w:t>; możliwość rozszerzenia do 36 miesięcy.</w:t>
      </w:r>
    </w:p>
    <w:p w14:paraId="28033F33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  <w:b/>
          <w:bCs/>
        </w:rPr>
        <w:t>- Wymagania dodatkowe IT:</w:t>
      </w:r>
      <w:r w:rsidRPr="00215008">
        <w:rPr>
          <w:rFonts w:ascii="Arial" w:hAnsi="Arial" w:cs="Arial"/>
        </w:rPr>
        <w:t xml:space="preserve"> możliwość zestawienia </w:t>
      </w:r>
      <w:r w:rsidRPr="00215008">
        <w:rPr>
          <w:rFonts w:ascii="Arial" w:hAnsi="Arial" w:cs="Arial"/>
          <w:b/>
          <w:bCs/>
        </w:rPr>
        <w:t>VPN</w:t>
      </w:r>
      <w:r w:rsidRPr="00215008">
        <w:rPr>
          <w:rFonts w:ascii="Arial" w:hAnsi="Arial" w:cs="Arial"/>
        </w:rPr>
        <w:t xml:space="preserve"> (</w:t>
      </w:r>
      <w:proofErr w:type="spellStart"/>
      <w:r w:rsidRPr="00215008">
        <w:rPr>
          <w:rFonts w:ascii="Arial" w:hAnsi="Arial" w:cs="Arial"/>
        </w:rPr>
        <w:t>IPsec</w:t>
      </w:r>
      <w:proofErr w:type="spellEnd"/>
      <w:r w:rsidRPr="00215008">
        <w:rPr>
          <w:rFonts w:ascii="Arial" w:hAnsi="Arial" w:cs="Arial"/>
        </w:rPr>
        <w:t xml:space="preserve">/SSL), zgodność z polityką bezpieczeństwa w rozdz. 13; sterowniki i obraz </w:t>
      </w:r>
      <w:proofErr w:type="spellStart"/>
      <w:r w:rsidRPr="00215008">
        <w:rPr>
          <w:rFonts w:ascii="Arial" w:hAnsi="Arial" w:cs="Arial"/>
        </w:rPr>
        <w:t>recovery</w:t>
      </w:r>
      <w:proofErr w:type="spellEnd"/>
      <w:r w:rsidRPr="00215008">
        <w:rPr>
          <w:rFonts w:ascii="Arial" w:hAnsi="Arial" w:cs="Arial"/>
        </w:rPr>
        <w:t>.</w:t>
      </w:r>
    </w:p>
    <w:p w14:paraId="1F9C4BB7" w14:textId="77777777" w:rsidR="00821FFA" w:rsidRPr="00215008" w:rsidRDefault="00821FFA" w:rsidP="00821FFA">
      <w:pPr>
        <w:spacing w:after="0"/>
        <w:rPr>
          <w:rFonts w:ascii="Arial" w:hAnsi="Arial" w:cs="Arial"/>
        </w:rPr>
      </w:pPr>
    </w:p>
    <w:p w14:paraId="4A116A32" w14:textId="77777777" w:rsidR="00821FFA" w:rsidRPr="00215008" w:rsidRDefault="00821FFA" w:rsidP="00821FFA">
      <w:pPr>
        <w:numPr>
          <w:ilvl w:val="0"/>
          <w:numId w:val="34"/>
        </w:numPr>
        <w:spacing w:after="0"/>
        <w:ind w:left="0" w:hanging="284"/>
        <w:rPr>
          <w:rFonts w:ascii="Arial" w:hAnsi="Arial" w:cs="Arial"/>
          <w:b/>
          <w:bCs/>
        </w:rPr>
      </w:pPr>
      <w:bookmarkStart w:id="68" w:name="_Hlk214537988"/>
      <w:r w:rsidRPr="00B33CBB">
        <w:rPr>
          <w:rFonts w:ascii="Arial" w:hAnsi="Arial" w:cs="Arial"/>
          <w:b/>
          <w:bCs/>
        </w:rPr>
        <w:t>Walizka serwisowa</w:t>
      </w:r>
      <w:r w:rsidRPr="00215008">
        <w:rPr>
          <w:rFonts w:ascii="Arial" w:hAnsi="Arial" w:cs="Arial"/>
        </w:rPr>
        <w:t xml:space="preserve"> – </w:t>
      </w:r>
      <w:r w:rsidRPr="00B33CBB">
        <w:rPr>
          <w:rFonts w:ascii="Arial" w:hAnsi="Arial" w:cs="Arial"/>
        </w:rPr>
        <w:t>wyposażenie dla pracownika utrzymania łączności</w:t>
      </w:r>
    </w:p>
    <w:p w14:paraId="44522D7D" w14:textId="77777777" w:rsidR="00821FFA" w:rsidRDefault="00821FFA" w:rsidP="00821FFA">
      <w:pPr>
        <w:pStyle w:val="Akapitzlist"/>
        <w:numPr>
          <w:ilvl w:val="0"/>
          <w:numId w:val="43"/>
        </w:numPr>
        <w:spacing w:after="0"/>
        <w:ind w:left="142" w:hanging="284"/>
        <w:rPr>
          <w:rFonts w:ascii="Arial" w:hAnsi="Arial" w:cs="Arial"/>
        </w:rPr>
      </w:pPr>
      <w:r w:rsidRPr="00821FFA">
        <w:rPr>
          <w:rFonts w:ascii="Arial" w:hAnsi="Arial" w:cs="Arial"/>
          <w:b/>
          <w:bCs/>
        </w:rPr>
        <w:t>Walizka</w:t>
      </w:r>
      <w:r w:rsidRPr="00821FFA">
        <w:rPr>
          <w:rFonts w:ascii="Arial" w:hAnsi="Arial" w:cs="Arial"/>
        </w:rPr>
        <w:t xml:space="preserve"> </w:t>
      </w:r>
    </w:p>
    <w:p w14:paraId="1923DB48" w14:textId="33F56565" w:rsidR="00821FFA" w:rsidRPr="00821FFA" w:rsidRDefault="00821FFA" w:rsidP="00821FFA">
      <w:pPr>
        <w:spacing w:after="0"/>
        <w:rPr>
          <w:rFonts w:ascii="Arial" w:hAnsi="Arial" w:cs="Arial"/>
        </w:rPr>
      </w:pPr>
      <w:r w:rsidRPr="00821FFA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proofErr w:type="spellStart"/>
      <w:r w:rsidRPr="00821FFA">
        <w:rPr>
          <w:rFonts w:ascii="Arial" w:hAnsi="Arial" w:cs="Arial"/>
        </w:rPr>
        <w:t>hardcase</w:t>
      </w:r>
      <w:proofErr w:type="spellEnd"/>
      <w:r w:rsidRPr="00821FFA">
        <w:rPr>
          <w:rFonts w:ascii="Arial" w:hAnsi="Arial" w:cs="Arial"/>
        </w:rPr>
        <w:t xml:space="preserve"> </w:t>
      </w:r>
      <w:r w:rsidRPr="00821FFA">
        <w:rPr>
          <w:rFonts w:ascii="Arial" w:hAnsi="Arial" w:cs="Arial"/>
          <w:b/>
          <w:bCs/>
        </w:rPr>
        <w:t>IP54</w:t>
      </w:r>
      <w:r w:rsidRPr="00821FFA">
        <w:rPr>
          <w:rFonts w:ascii="Arial" w:hAnsi="Arial" w:cs="Arial"/>
        </w:rPr>
        <w:t>, z wkładką piankową typu „</w:t>
      </w:r>
      <w:proofErr w:type="spellStart"/>
      <w:r w:rsidRPr="00821FFA">
        <w:rPr>
          <w:rFonts w:ascii="Arial" w:hAnsi="Arial" w:cs="Arial"/>
        </w:rPr>
        <w:t>pick&amp;pluck</w:t>
      </w:r>
      <w:proofErr w:type="spellEnd"/>
      <w:r w:rsidRPr="00821FFA">
        <w:rPr>
          <w:rFonts w:ascii="Arial" w:hAnsi="Arial" w:cs="Arial"/>
        </w:rPr>
        <w:t xml:space="preserve">”, zamek, uchwyt, miejsce na etykiety; masa zestawu </w:t>
      </w:r>
      <w:r w:rsidRPr="00821FFA">
        <w:rPr>
          <w:rFonts w:ascii="Arial" w:hAnsi="Arial" w:cs="Arial"/>
          <w:b/>
          <w:bCs/>
        </w:rPr>
        <w:t>≤ 15 kg</w:t>
      </w:r>
      <w:r w:rsidRPr="00821FFA">
        <w:rPr>
          <w:rFonts w:ascii="Arial" w:hAnsi="Arial" w:cs="Arial"/>
        </w:rPr>
        <w:t>.</w:t>
      </w:r>
    </w:p>
    <w:p w14:paraId="0FA007D7" w14:textId="2E60AA7F" w:rsidR="00821FFA" w:rsidRPr="00821FFA" w:rsidRDefault="00821FFA" w:rsidP="00821FFA">
      <w:pPr>
        <w:pStyle w:val="Akapitzlist"/>
        <w:numPr>
          <w:ilvl w:val="0"/>
          <w:numId w:val="43"/>
        </w:numPr>
        <w:spacing w:after="0"/>
        <w:ind w:left="142" w:hanging="284"/>
        <w:rPr>
          <w:rFonts w:ascii="Arial" w:hAnsi="Arial" w:cs="Arial"/>
        </w:rPr>
      </w:pPr>
      <w:r w:rsidRPr="00821FFA">
        <w:rPr>
          <w:rFonts w:ascii="Arial" w:hAnsi="Arial" w:cs="Arial"/>
          <w:b/>
          <w:bCs/>
        </w:rPr>
        <w:t>Pomiary i testy sieci</w:t>
      </w:r>
      <w:r w:rsidRPr="00821FFA">
        <w:rPr>
          <w:rFonts w:ascii="Arial" w:hAnsi="Arial" w:cs="Arial"/>
        </w:rPr>
        <w:t xml:space="preserve"> </w:t>
      </w:r>
    </w:p>
    <w:p w14:paraId="09597CCE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r w:rsidRPr="00215008">
        <w:rPr>
          <w:rFonts w:ascii="Arial" w:hAnsi="Arial" w:cs="Arial"/>
          <w:b/>
          <w:bCs/>
        </w:rPr>
        <w:t>okablowania</w:t>
      </w:r>
      <w:r w:rsidRPr="00215008">
        <w:rPr>
          <w:rFonts w:ascii="Arial" w:hAnsi="Arial" w:cs="Arial"/>
        </w:rPr>
        <w:t xml:space="preserve"> skrętek </w:t>
      </w:r>
      <w:r w:rsidRPr="00215008">
        <w:rPr>
          <w:rFonts w:ascii="Arial" w:hAnsi="Arial" w:cs="Arial"/>
          <w:b/>
          <w:bCs/>
        </w:rPr>
        <w:t>Cat.6/6A</w:t>
      </w:r>
      <w:r w:rsidRPr="00215008">
        <w:rPr>
          <w:rFonts w:ascii="Arial" w:hAnsi="Arial" w:cs="Arial"/>
        </w:rPr>
        <w:t xml:space="preserve"> z mapą połączeń i testem długości (TDR), identyfikatory zdalne (min. 3 szt.).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 xml:space="preserve">Tester </w:t>
      </w:r>
      <w:proofErr w:type="spellStart"/>
      <w:r w:rsidRPr="00215008">
        <w:rPr>
          <w:rFonts w:ascii="Arial" w:hAnsi="Arial" w:cs="Arial"/>
          <w:b/>
          <w:bCs/>
        </w:rPr>
        <w:t>PoE</w:t>
      </w:r>
      <w:proofErr w:type="spellEnd"/>
      <w:r w:rsidRPr="00215008">
        <w:rPr>
          <w:rFonts w:ascii="Arial" w:hAnsi="Arial" w:cs="Arial"/>
        </w:rPr>
        <w:t xml:space="preserve"> (802.3af/</w:t>
      </w:r>
      <w:proofErr w:type="spellStart"/>
      <w:r w:rsidRPr="00215008">
        <w:rPr>
          <w:rFonts w:ascii="Arial" w:hAnsi="Arial" w:cs="Arial"/>
        </w:rPr>
        <w:t>at</w:t>
      </w:r>
      <w:proofErr w:type="spellEnd"/>
      <w:r w:rsidRPr="00215008">
        <w:rPr>
          <w:rFonts w:ascii="Arial" w:hAnsi="Arial" w:cs="Arial"/>
        </w:rPr>
        <w:t>/</w:t>
      </w:r>
      <w:proofErr w:type="spellStart"/>
      <w:r w:rsidRPr="00215008">
        <w:rPr>
          <w:rFonts w:ascii="Arial" w:hAnsi="Arial" w:cs="Arial"/>
        </w:rPr>
        <w:t>bt</w:t>
      </w:r>
      <w:proofErr w:type="spellEnd"/>
      <w:r w:rsidRPr="00215008">
        <w:rPr>
          <w:rFonts w:ascii="Arial" w:hAnsi="Arial" w:cs="Arial"/>
        </w:rPr>
        <w:t>) – wskazanie napięcia i klasy mocy.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Generator tonu + sonda</w:t>
      </w:r>
      <w:r w:rsidRPr="00215008">
        <w:rPr>
          <w:rFonts w:ascii="Arial" w:hAnsi="Arial" w:cs="Arial"/>
        </w:rPr>
        <w:t xml:space="preserve"> do trasowania przewodów.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Multimetr TRMS</w:t>
      </w:r>
      <w:r w:rsidRPr="00215008">
        <w:rPr>
          <w:rFonts w:ascii="Arial" w:hAnsi="Arial" w:cs="Arial"/>
        </w:rPr>
        <w:t xml:space="preserve"> z pomiarem napięć AC/DC, ciągłości, rezystancji.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Latarka czołowa</w:t>
      </w:r>
      <w:r w:rsidRPr="00215008">
        <w:rPr>
          <w:rFonts w:ascii="Arial" w:hAnsi="Arial" w:cs="Arial"/>
        </w:rPr>
        <w:t xml:space="preserve"> LED, miarka 5 m.</w:t>
      </w:r>
    </w:p>
    <w:p w14:paraId="49159911" w14:textId="7514FD22" w:rsidR="00821FFA" w:rsidRPr="00821FFA" w:rsidRDefault="00821FFA" w:rsidP="00821FFA">
      <w:pPr>
        <w:pStyle w:val="Akapitzlist"/>
        <w:numPr>
          <w:ilvl w:val="0"/>
          <w:numId w:val="43"/>
        </w:numPr>
        <w:spacing w:after="0"/>
        <w:ind w:left="142" w:hanging="284"/>
        <w:rPr>
          <w:rFonts w:ascii="Arial" w:hAnsi="Arial" w:cs="Arial"/>
        </w:rPr>
      </w:pPr>
      <w:r w:rsidRPr="00821FFA">
        <w:rPr>
          <w:rFonts w:ascii="Arial" w:hAnsi="Arial" w:cs="Arial"/>
          <w:b/>
          <w:bCs/>
        </w:rPr>
        <w:t>Narzędzia instalacyjne</w:t>
      </w:r>
      <w:r w:rsidRPr="00821FFA">
        <w:rPr>
          <w:rFonts w:ascii="Arial" w:hAnsi="Arial" w:cs="Arial"/>
        </w:rPr>
        <w:t xml:space="preserve"> </w:t>
      </w:r>
    </w:p>
    <w:p w14:paraId="5C9DFDC9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proofErr w:type="spellStart"/>
      <w:r w:rsidRPr="00215008">
        <w:rPr>
          <w:rFonts w:ascii="Arial" w:hAnsi="Arial" w:cs="Arial"/>
          <w:b/>
          <w:bCs/>
        </w:rPr>
        <w:t>Zaciskarka</w:t>
      </w:r>
      <w:proofErr w:type="spellEnd"/>
      <w:r w:rsidRPr="00215008">
        <w:rPr>
          <w:rFonts w:ascii="Arial" w:hAnsi="Arial" w:cs="Arial"/>
        </w:rPr>
        <w:t xml:space="preserve"> do wtyków </w:t>
      </w:r>
      <w:r w:rsidRPr="00215008">
        <w:rPr>
          <w:rFonts w:ascii="Arial" w:hAnsi="Arial" w:cs="Arial"/>
          <w:b/>
          <w:bCs/>
        </w:rPr>
        <w:t>RJ45/RJ12/RJ11</w:t>
      </w:r>
      <w:r w:rsidRPr="00215008">
        <w:rPr>
          <w:rFonts w:ascii="Arial" w:hAnsi="Arial" w:cs="Arial"/>
        </w:rPr>
        <w:t xml:space="preserve"> (modułowa) + zestaw wtyków </w:t>
      </w:r>
      <w:r w:rsidRPr="00215008">
        <w:rPr>
          <w:rFonts w:ascii="Arial" w:hAnsi="Arial" w:cs="Arial"/>
          <w:b/>
          <w:bCs/>
        </w:rPr>
        <w:t>RJ45 Cat.6</w:t>
      </w:r>
      <w:r w:rsidRPr="00215008">
        <w:rPr>
          <w:rFonts w:ascii="Arial" w:hAnsi="Arial" w:cs="Arial"/>
        </w:rPr>
        <w:t xml:space="preserve"> (ekranowane i nieekranowane).</w:t>
      </w:r>
    </w:p>
    <w:p w14:paraId="341DF557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r w:rsidRPr="00215008">
        <w:rPr>
          <w:rFonts w:ascii="Arial" w:hAnsi="Arial" w:cs="Arial"/>
          <w:b/>
          <w:bCs/>
        </w:rPr>
        <w:t>Narzędzie LSA/</w:t>
      </w:r>
      <w:proofErr w:type="spellStart"/>
      <w:r w:rsidRPr="00215008">
        <w:rPr>
          <w:rFonts w:ascii="Arial" w:hAnsi="Arial" w:cs="Arial"/>
          <w:b/>
          <w:bCs/>
        </w:rPr>
        <w:t>Krone</w:t>
      </w:r>
      <w:proofErr w:type="spellEnd"/>
      <w:r w:rsidRPr="00215008">
        <w:rPr>
          <w:rFonts w:ascii="Arial" w:hAnsi="Arial" w:cs="Arial"/>
          <w:b/>
          <w:bCs/>
        </w:rPr>
        <w:t xml:space="preserve"> (</w:t>
      </w:r>
      <w:proofErr w:type="spellStart"/>
      <w:r w:rsidRPr="00215008">
        <w:rPr>
          <w:rFonts w:ascii="Arial" w:hAnsi="Arial" w:cs="Arial"/>
          <w:b/>
          <w:bCs/>
        </w:rPr>
        <w:t>punch</w:t>
      </w:r>
      <w:proofErr w:type="spellEnd"/>
      <w:r w:rsidRPr="00215008">
        <w:rPr>
          <w:rFonts w:ascii="Cambria Math" w:hAnsi="Cambria Math" w:cs="Cambria Math"/>
          <w:b/>
          <w:bCs/>
        </w:rPr>
        <w:t>‑</w:t>
      </w:r>
      <w:r w:rsidRPr="00215008">
        <w:rPr>
          <w:rFonts w:ascii="Arial" w:hAnsi="Arial" w:cs="Arial"/>
          <w:b/>
          <w:bCs/>
        </w:rPr>
        <w:t>down)</w:t>
      </w:r>
      <w:r w:rsidRPr="00215008">
        <w:rPr>
          <w:rFonts w:ascii="Arial" w:hAnsi="Arial" w:cs="Arial"/>
        </w:rPr>
        <w:t xml:space="preserve"> do </w:t>
      </w:r>
      <w:proofErr w:type="spellStart"/>
      <w:r w:rsidRPr="00215008">
        <w:rPr>
          <w:rFonts w:ascii="Arial" w:hAnsi="Arial" w:cs="Arial"/>
        </w:rPr>
        <w:t>keystonów</w:t>
      </w:r>
      <w:proofErr w:type="spellEnd"/>
      <w:r w:rsidRPr="00215008">
        <w:rPr>
          <w:rFonts w:ascii="Arial" w:hAnsi="Arial" w:cs="Arial"/>
        </w:rPr>
        <w:t>/</w:t>
      </w:r>
      <w:proofErr w:type="spellStart"/>
      <w:r w:rsidRPr="00215008">
        <w:rPr>
          <w:rFonts w:ascii="Arial" w:hAnsi="Arial" w:cs="Arial"/>
        </w:rPr>
        <w:t>patchpaneli</w:t>
      </w:r>
      <w:proofErr w:type="spellEnd"/>
      <w:r w:rsidRPr="00215008">
        <w:rPr>
          <w:rFonts w:ascii="Arial" w:hAnsi="Arial" w:cs="Arial"/>
        </w:rPr>
        <w:t>.</w:t>
      </w:r>
      <w:r w:rsidRPr="00215008">
        <w:rPr>
          <w:rFonts w:ascii="Arial" w:hAnsi="Arial" w:cs="Arial"/>
        </w:rPr>
        <w:br/>
        <w:t xml:space="preserve">- </w:t>
      </w:r>
      <w:proofErr w:type="spellStart"/>
      <w:r w:rsidRPr="00215008">
        <w:rPr>
          <w:rFonts w:ascii="Arial" w:hAnsi="Arial" w:cs="Arial"/>
          <w:b/>
          <w:bCs/>
        </w:rPr>
        <w:t>Stripper</w:t>
      </w:r>
      <w:proofErr w:type="spellEnd"/>
      <w:r w:rsidRPr="00215008">
        <w:rPr>
          <w:rFonts w:ascii="Arial" w:hAnsi="Arial" w:cs="Arial"/>
        </w:rPr>
        <w:t xml:space="preserve"> do kabli, nożyk techniczny, nożyce do kabli.</w:t>
      </w:r>
      <w:r w:rsidRPr="00215008">
        <w:rPr>
          <w:rFonts w:ascii="Arial" w:hAnsi="Arial" w:cs="Arial"/>
        </w:rPr>
        <w:br/>
        <w:t xml:space="preserve">- Zestaw </w:t>
      </w:r>
      <w:r w:rsidRPr="00215008">
        <w:rPr>
          <w:rFonts w:ascii="Arial" w:hAnsi="Arial" w:cs="Arial"/>
          <w:b/>
          <w:bCs/>
        </w:rPr>
        <w:t>wkrętaków</w:t>
      </w:r>
      <w:r w:rsidRPr="00215008">
        <w:rPr>
          <w:rFonts w:ascii="Arial" w:hAnsi="Arial" w:cs="Arial"/>
        </w:rPr>
        <w:t xml:space="preserve"> (płaskie, krzyżowe), </w:t>
      </w:r>
      <w:proofErr w:type="spellStart"/>
      <w:r w:rsidRPr="00215008">
        <w:rPr>
          <w:rFonts w:ascii="Arial" w:hAnsi="Arial" w:cs="Arial"/>
          <w:b/>
          <w:bCs/>
        </w:rPr>
        <w:t>Torx</w:t>
      </w:r>
      <w:proofErr w:type="spellEnd"/>
      <w:r w:rsidRPr="00215008">
        <w:rPr>
          <w:rFonts w:ascii="Arial" w:hAnsi="Arial" w:cs="Arial"/>
        </w:rPr>
        <w:t xml:space="preserve">, bity; </w:t>
      </w:r>
      <w:r w:rsidRPr="00215008">
        <w:rPr>
          <w:rFonts w:ascii="Arial" w:hAnsi="Arial" w:cs="Arial"/>
          <w:b/>
          <w:bCs/>
        </w:rPr>
        <w:t>kombinerki/szczypce</w:t>
      </w:r>
      <w:r w:rsidRPr="00215008">
        <w:rPr>
          <w:rFonts w:ascii="Arial" w:hAnsi="Arial" w:cs="Arial"/>
        </w:rPr>
        <w:t xml:space="preserve">; opaski zaciskowe; </w:t>
      </w:r>
      <w:r w:rsidRPr="00215008">
        <w:rPr>
          <w:rFonts w:ascii="Arial" w:hAnsi="Arial" w:cs="Arial"/>
          <w:b/>
          <w:bCs/>
        </w:rPr>
        <w:t>taśma izolacyjna</w:t>
      </w:r>
      <w:r w:rsidRPr="00215008">
        <w:rPr>
          <w:rFonts w:ascii="Arial" w:hAnsi="Arial" w:cs="Arial"/>
        </w:rPr>
        <w:t xml:space="preserve"> i </w:t>
      </w:r>
      <w:r w:rsidRPr="00215008">
        <w:rPr>
          <w:rFonts w:ascii="Arial" w:hAnsi="Arial" w:cs="Arial"/>
          <w:b/>
          <w:bCs/>
        </w:rPr>
        <w:t>samowulkanizująca</w:t>
      </w:r>
      <w:r w:rsidRPr="00215008">
        <w:rPr>
          <w:rFonts w:ascii="Arial" w:hAnsi="Arial" w:cs="Arial"/>
        </w:rPr>
        <w:t xml:space="preserve">; </w:t>
      </w:r>
      <w:r w:rsidRPr="00215008">
        <w:rPr>
          <w:rFonts w:ascii="Arial" w:hAnsi="Arial" w:cs="Arial"/>
          <w:b/>
          <w:bCs/>
        </w:rPr>
        <w:t>koszulki termokurczliwe</w:t>
      </w:r>
      <w:r w:rsidRPr="00215008">
        <w:rPr>
          <w:rFonts w:ascii="Arial" w:hAnsi="Arial" w:cs="Arial"/>
        </w:rPr>
        <w:t>.</w:t>
      </w:r>
    </w:p>
    <w:p w14:paraId="7C59E4F7" w14:textId="27EB509B" w:rsidR="00821FFA" w:rsidRPr="00821FFA" w:rsidRDefault="00821FFA" w:rsidP="00821FFA">
      <w:pPr>
        <w:pStyle w:val="Akapitzlist"/>
        <w:numPr>
          <w:ilvl w:val="0"/>
          <w:numId w:val="43"/>
        </w:numPr>
        <w:spacing w:after="0"/>
        <w:ind w:left="142" w:hanging="284"/>
        <w:rPr>
          <w:rFonts w:ascii="Arial" w:hAnsi="Arial" w:cs="Arial"/>
        </w:rPr>
      </w:pPr>
      <w:r w:rsidRPr="00821FFA">
        <w:rPr>
          <w:rFonts w:ascii="Arial" w:hAnsi="Arial" w:cs="Arial"/>
          <w:b/>
          <w:bCs/>
        </w:rPr>
        <w:t>Osprzęt i materiały eksploatacyjne</w:t>
      </w:r>
      <w:r w:rsidRPr="00821FFA">
        <w:rPr>
          <w:rFonts w:ascii="Arial" w:hAnsi="Arial" w:cs="Arial"/>
        </w:rPr>
        <w:t xml:space="preserve"> </w:t>
      </w:r>
    </w:p>
    <w:p w14:paraId="1FB1DA2F" w14:textId="77777777" w:rsidR="00821FFA" w:rsidRPr="00215008" w:rsidRDefault="00821FFA" w:rsidP="00821FFA">
      <w:pPr>
        <w:spacing w:after="0"/>
        <w:rPr>
          <w:rFonts w:ascii="Arial" w:hAnsi="Arial" w:cs="Arial"/>
        </w:rPr>
      </w:pPr>
      <w:r w:rsidRPr="00215008">
        <w:rPr>
          <w:rFonts w:ascii="Arial" w:hAnsi="Arial" w:cs="Arial"/>
        </w:rPr>
        <w:t xml:space="preserve">- </w:t>
      </w:r>
      <w:proofErr w:type="spellStart"/>
      <w:r w:rsidRPr="00215008">
        <w:rPr>
          <w:rFonts w:ascii="Arial" w:hAnsi="Arial" w:cs="Arial"/>
          <w:b/>
          <w:bCs/>
        </w:rPr>
        <w:t>Patchcordy</w:t>
      </w:r>
      <w:proofErr w:type="spellEnd"/>
      <w:r w:rsidRPr="00215008">
        <w:rPr>
          <w:rFonts w:ascii="Arial" w:hAnsi="Arial" w:cs="Arial"/>
          <w:b/>
          <w:bCs/>
        </w:rPr>
        <w:t xml:space="preserve"> Cat.6</w:t>
      </w:r>
      <w:r w:rsidRPr="00215008">
        <w:rPr>
          <w:rFonts w:ascii="Arial" w:hAnsi="Arial" w:cs="Arial"/>
        </w:rPr>
        <w:t xml:space="preserve"> – 0,5 m / 1 m / 2 m / 3 m (po 3 szt. każdej długości).</w:t>
      </w:r>
      <w:r w:rsidRPr="00215008">
        <w:rPr>
          <w:rFonts w:ascii="Arial" w:hAnsi="Arial" w:cs="Arial"/>
        </w:rPr>
        <w:br/>
        <w:t xml:space="preserve">- </w:t>
      </w:r>
      <w:proofErr w:type="spellStart"/>
      <w:r w:rsidRPr="00215008">
        <w:rPr>
          <w:rFonts w:ascii="Arial" w:hAnsi="Arial" w:cs="Arial"/>
          <w:b/>
          <w:bCs/>
        </w:rPr>
        <w:t>Keystony</w:t>
      </w:r>
      <w:proofErr w:type="spellEnd"/>
      <w:r w:rsidRPr="00215008">
        <w:rPr>
          <w:rFonts w:ascii="Arial" w:hAnsi="Arial" w:cs="Arial"/>
        </w:rPr>
        <w:t xml:space="preserve"> Cat.6 (ekranowane) – min. 10 szt.; </w:t>
      </w:r>
      <w:r w:rsidRPr="00215008">
        <w:rPr>
          <w:rFonts w:ascii="Arial" w:hAnsi="Arial" w:cs="Arial"/>
          <w:b/>
          <w:bCs/>
        </w:rPr>
        <w:t>puszki/</w:t>
      </w:r>
      <w:proofErr w:type="spellStart"/>
      <w:r w:rsidRPr="00215008">
        <w:rPr>
          <w:rFonts w:ascii="Arial" w:hAnsi="Arial" w:cs="Arial"/>
          <w:b/>
          <w:bCs/>
        </w:rPr>
        <w:t>kejsy</w:t>
      </w:r>
      <w:proofErr w:type="spellEnd"/>
      <w:r w:rsidRPr="00215008">
        <w:rPr>
          <w:rFonts w:ascii="Arial" w:hAnsi="Arial" w:cs="Arial"/>
        </w:rPr>
        <w:t xml:space="preserve"> montażowe – min. 5 szt.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 xml:space="preserve">Łączniki </w:t>
      </w:r>
      <w:proofErr w:type="spellStart"/>
      <w:r w:rsidRPr="00215008">
        <w:rPr>
          <w:rFonts w:ascii="Arial" w:hAnsi="Arial" w:cs="Arial"/>
          <w:b/>
          <w:bCs/>
        </w:rPr>
        <w:t>coupler</w:t>
      </w:r>
      <w:proofErr w:type="spellEnd"/>
      <w:r w:rsidRPr="00215008">
        <w:rPr>
          <w:rFonts w:ascii="Arial" w:hAnsi="Arial" w:cs="Arial"/>
        </w:rPr>
        <w:t xml:space="preserve"> RJ45 – 5 szt.; </w:t>
      </w:r>
      <w:r w:rsidRPr="00215008">
        <w:rPr>
          <w:rFonts w:ascii="Arial" w:hAnsi="Arial" w:cs="Arial"/>
          <w:b/>
          <w:bCs/>
        </w:rPr>
        <w:t>adaptery</w:t>
      </w:r>
      <w:r w:rsidRPr="00215008">
        <w:rPr>
          <w:rFonts w:ascii="Arial" w:hAnsi="Arial" w:cs="Arial"/>
        </w:rPr>
        <w:t xml:space="preserve"> USB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>C→RJ45 (dodatkowy), USB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>A→RJ45.</w:t>
      </w:r>
      <w:r w:rsidRPr="00215008">
        <w:rPr>
          <w:rFonts w:ascii="Arial" w:hAnsi="Arial" w:cs="Arial"/>
        </w:rPr>
        <w:br/>
        <w:t xml:space="preserve">- </w:t>
      </w:r>
      <w:proofErr w:type="spellStart"/>
      <w:r w:rsidRPr="00215008">
        <w:rPr>
          <w:rFonts w:ascii="Arial" w:hAnsi="Arial" w:cs="Arial"/>
          <w:b/>
          <w:bCs/>
        </w:rPr>
        <w:t>Injector</w:t>
      </w:r>
      <w:proofErr w:type="spellEnd"/>
      <w:r w:rsidRPr="00215008">
        <w:rPr>
          <w:rFonts w:ascii="Arial" w:hAnsi="Arial" w:cs="Arial"/>
          <w:b/>
          <w:bCs/>
        </w:rPr>
        <w:t xml:space="preserve"> </w:t>
      </w:r>
      <w:proofErr w:type="spellStart"/>
      <w:r w:rsidRPr="00215008">
        <w:rPr>
          <w:rFonts w:ascii="Arial" w:hAnsi="Arial" w:cs="Arial"/>
          <w:b/>
          <w:bCs/>
        </w:rPr>
        <w:t>PoE</w:t>
      </w:r>
      <w:proofErr w:type="spellEnd"/>
      <w:r w:rsidRPr="00215008">
        <w:rPr>
          <w:rFonts w:ascii="Arial" w:hAnsi="Arial" w:cs="Arial"/>
        </w:rPr>
        <w:t xml:space="preserve"> 30 W oraz mini</w:t>
      </w:r>
      <w:r w:rsidRPr="00215008">
        <w:rPr>
          <w:rFonts w:ascii="Cambria Math" w:hAnsi="Cambria Math" w:cs="Cambria Math"/>
        </w:rPr>
        <w:t>‑</w:t>
      </w:r>
      <w:proofErr w:type="spellStart"/>
      <w:r w:rsidRPr="00215008">
        <w:rPr>
          <w:rFonts w:ascii="Arial" w:hAnsi="Arial" w:cs="Arial"/>
          <w:b/>
          <w:bCs/>
        </w:rPr>
        <w:t>switch</w:t>
      </w:r>
      <w:proofErr w:type="spellEnd"/>
      <w:r w:rsidRPr="00215008">
        <w:rPr>
          <w:rFonts w:ascii="Arial" w:hAnsi="Arial" w:cs="Arial"/>
          <w:b/>
          <w:bCs/>
        </w:rPr>
        <w:t xml:space="preserve"> </w:t>
      </w:r>
      <w:proofErr w:type="spellStart"/>
      <w:r w:rsidRPr="00215008">
        <w:rPr>
          <w:rFonts w:ascii="Arial" w:hAnsi="Arial" w:cs="Arial"/>
          <w:b/>
          <w:bCs/>
        </w:rPr>
        <w:t>PoE</w:t>
      </w:r>
      <w:proofErr w:type="spellEnd"/>
      <w:r w:rsidRPr="00215008">
        <w:rPr>
          <w:rFonts w:ascii="Arial" w:hAnsi="Arial" w:cs="Arial"/>
        </w:rPr>
        <w:t xml:space="preserve"> 5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 xml:space="preserve">port (min. 2 porty </w:t>
      </w:r>
      <w:proofErr w:type="spellStart"/>
      <w:r w:rsidRPr="00215008">
        <w:rPr>
          <w:rFonts w:ascii="Arial" w:hAnsi="Arial" w:cs="Arial"/>
        </w:rPr>
        <w:t>PoE</w:t>
      </w:r>
      <w:proofErr w:type="spellEnd"/>
      <w:r w:rsidRPr="00215008">
        <w:rPr>
          <w:rFonts w:ascii="Arial" w:hAnsi="Arial" w:cs="Arial"/>
        </w:rPr>
        <w:t>).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Przedłużacz bębnowy</w:t>
      </w:r>
      <w:r w:rsidRPr="00215008">
        <w:rPr>
          <w:rFonts w:ascii="Arial" w:hAnsi="Arial" w:cs="Arial"/>
        </w:rPr>
        <w:t xml:space="preserve"> 230 V (min. 25 m) + </w:t>
      </w:r>
      <w:r w:rsidRPr="00215008">
        <w:rPr>
          <w:rFonts w:ascii="Arial" w:hAnsi="Arial" w:cs="Arial"/>
          <w:b/>
          <w:bCs/>
        </w:rPr>
        <w:t>listwa z filtrem</w:t>
      </w:r>
      <w:r w:rsidRPr="00215008">
        <w:rPr>
          <w:rFonts w:ascii="Arial" w:hAnsi="Arial" w:cs="Arial"/>
        </w:rPr>
        <w:t>.</w:t>
      </w:r>
      <w:r w:rsidRPr="00215008">
        <w:rPr>
          <w:rFonts w:ascii="Arial" w:hAnsi="Arial" w:cs="Arial"/>
        </w:rPr>
        <w:br/>
        <w:t xml:space="preserve">- </w:t>
      </w:r>
      <w:proofErr w:type="spellStart"/>
      <w:r w:rsidRPr="00215008">
        <w:rPr>
          <w:rFonts w:ascii="Arial" w:hAnsi="Arial" w:cs="Arial"/>
          <w:b/>
          <w:bCs/>
        </w:rPr>
        <w:t>Powerbank</w:t>
      </w:r>
      <w:proofErr w:type="spellEnd"/>
      <w:r w:rsidRPr="00215008">
        <w:rPr>
          <w:rFonts w:ascii="Arial" w:hAnsi="Arial" w:cs="Arial"/>
        </w:rPr>
        <w:t xml:space="preserve"> ≥ 20 000 </w:t>
      </w:r>
      <w:proofErr w:type="spellStart"/>
      <w:r w:rsidRPr="00215008">
        <w:rPr>
          <w:rFonts w:ascii="Arial" w:hAnsi="Arial" w:cs="Arial"/>
        </w:rPr>
        <w:t>mAh</w:t>
      </w:r>
      <w:proofErr w:type="spellEnd"/>
      <w:r w:rsidRPr="00215008">
        <w:rPr>
          <w:rFonts w:ascii="Arial" w:hAnsi="Arial" w:cs="Arial"/>
        </w:rPr>
        <w:t xml:space="preserve"> z wyjściem USB</w:t>
      </w:r>
      <w:r w:rsidRPr="00215008">
        <w:rPr>
          <w:rFonts w:ascii="Cambria Math" w:hAnsi="Cambria Math" w:cs="Cambria Math"/>
        </w:rPr>
        <w:t>‑</w:t>
      </w:r>
      <w:r w:rsidRPr="00215008">
        <w:rPr>
          <w:rFonts w:ascii="Arial" w:hAnsi="Arial" w:cs="Arial"/>
        </w:rPr>
        <w:t>C PD.</w:t>
      </w:r>
      <w:r w:rsidRPr="00215008">
        <w:rPr>
          <w:rFonts w:ascii="Arial" w:hAnsi="Arial" w:cs="Arial"/>
        </w:rPr>
        <w:br/>
        <w:t xml:space="preserve">- </w:t>
      </w:r>
      <w:r w:rsidRPr="00215008">
        <w:rPr>
          <w:rFonts w:ascii="Arial" w:hAnsi="Arial" w:cs="Arial"/>
          <w:b/>
          <w:bCs/>
        </w:rPr>
        <w:t>Etykieciarka</w:t>
      </w:r>
      <w:r w:rsidRPr="00215008">
        <w:rPr>
          <w:rFonts w:ascii="Arial" w:hAnsi="Arial" w:cs="Arial"/>
        </w:rPr>
        <w:t xml:space="preserve"> przenośna + taśmy (biała/żółta), marker olejowy, opaski opisowe.</w:t>
      </w:r>
    </w:p>
    <w:p w14:paraId="050BF9B2" w14:textId="77777777" w:rsidR="00821FFA" w:rsidRPr="00821FFA" w:rsidRDefault="00821FFA" w:rsidP="00821FFA">
      <w:pPr>
        <w:pStyle w:val="Akapitzlist"/>
        <w:numPr>
          <w:ilvl w:val="0"/>
          <w:numId w:val="43"/>
        </w:numPr>
        <w:spacing w:after="0"/>
        <w:ind w:left="142" w:hanging="284"/>
        <w:rPr>
          <w:rFonts w:ascii="Arial" w:hAnsi="Arial" w:cs="Arial"/>
          <w:b/>
          <w:bCs/>
        </w:rPr>
      </w:pPr>
      <w:r w:rsidRPr="00821FFA">
        <w:rPr>
          <w:rFonts w:ascii="Arial" w:hAnsi="Arial" w:cs="Arial"/>
          <w:b/>
          <w:bCs/>
        </w:rPr>
        <w:t>BHP i zabezpieczenia</w:t>
      </w:r>
      <w:r w:rsidRPr="00821FFA">
        <w:rPr>
          <w:rFonts w:ascii="Arial" w:hAnsi="Arial" w:cs="Arial"/>
        </w:rPr>
        <w:t xml:space="preserve"> </w:t>
      </w:r>
    </w:p>
    <w:p w14:paraId="36080BF3" w14:textId="77777777" w:rsidR="00821FFA" w:rsidRDefault="00821FFA" w:rsidP="00821FFA">
      <w:pPr>
        <w:spacing w:after="0"/>
        <w:rPr>
          <w:rFonts w:ascii="Arial" w:hAnsi="Arial" w:cs="Arial"/>
          <w:b/>
          <w:bCs/>
        </w:rPr>
      </w:pPr>
      <w:r w:rsidRPr="00215008">
        <w:rPr>
          <w:rFonts w:ascii="Arial" w:hAnsi="Arial" w:cs="Arial"/>
        </w:rPr>
        <w:t xml:space="preserve">- Rękawice robocze, okulary ochronne, kamizelka ostrzegawcza; </w:t>
      </w:r>
      <w:r w:rsidRPr="00215008">
        <w:rPr>
          <w:rFonts w:ascii="Arial" w:hAnsi="Arial" w:cs="Arial"/>
          <w:b/>
          <w:bCs/>
        </w:rPr>
        <w:t>linka zabezpieczająca</w:t>
      </w:r>
      <w:r w:rsidRPr="00215008">
        <w:rPr>
          <w:rFonts w:ascii="Arial" w:hAnsi="Arial" w:cs="Arial"/>
        </w:rPr>
        <w:t xml:space="preserve"> do laptopa.</w:t>
      </w:r>
    </w:p>
    <w:p w14:paraId="648DFB3D" w14:textId="6CFCB712" w:rsidR="00821FFA" w:rsidRPr="00821FFA" w:rsidRDefault="00821FFA" w:rsidP="00821FFA">
      <w:pPr>
        <w:spacing w:after="0"/>
        <w:ind w:left="-426"/>
        <w:rPr>
          <w:rFonts w:ascii="Arial" w:hAnsi="Arial" w:cs="Arial"/>
          <w:b/>
          <w:bCs/>
        </w:rPr>
      </w:pPr>
      <w:r w:rsidRPr="00215008">
        <w:rPr>
          <w:rFonts w:ascii="Arial" w:hAnsi="Arial" w:cs="Arial"/>
          <w:b/>
          <w:bCs/>
        </w:rPr>
        <w:t>Uwagi:</w:t>
      </w:r>
      <w:r w:rsidRPr="00215008">
        <w:rPr>
          <w:rFonts w:ascii="Arial" w:hAnsi="Arial" w:cs="Arial"/>
        </w:rPr>
        <w:t xml:space="preserve"> dopuszcza się </w:t>
      </w:r>
      <w:r w:rsidRPr="00215008">
        <w:rPr>
          <w:rFonts w:ascii="Arial" w:hAnsi="Arial" w:cs="Arial"/>
          <w:b/>
          <w:bCs/>
        </w:rPr>
        <w:t>rozwiązania równoważne</w:t>
      </w:r>
      <w:r w:rsidRPr="00215008">
        <w:rPr>
          <w:rFonts w:ascii="Arial" w:hAnsi="Arial" w:cs="Arial"/>
        </w:rPr>
        <w:t xml:space="preserve"> o parametrach nie gorszych; ilości minimalne. Wykonawca dostarcza instrukcje/atest/CE dla narzędzi.</w:t>
      </w:r>
    </w:p>
    <w:p w14:paraId="35EC4F18" w14:textId="77777777" w:rsidR="00821FFA" w:rsidRPr="00194472" w:rsidRDefault="00821FFA" w:rsidP="00821FFA">
      <w:pPr>
        <w:spacing w:after="0" w:line="240" w:lineRule="auto"/>
        <w:jc w:val="both"/>
        <w:rPr>
          <w:rFonts w:ascii="Arial" w:hAnsi="Arial" w:cs="Arial"/>
        </w:rPr>
      </w:pPr>
    </w:p>
    <w:p w14:paraId="45A30FD4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426"/>
        <w:rPr>
          <w:rFonts w:cs="Calibri Light"/>
          <w:color w:val="000000"/>
          <w:szCs w:val="22"/>
        </w:rPr>
      </w:pPr>
      <w:bookmarkStart w:id="69" w:name="_Toc214601938"/>
      <w:bookmarkEnd w:id="68"/>
      <w:r w:rsidRPr="00F90F11">
        <w:rPr>
          <w:rFonts w:cs="Calibri Light"/>
          <w:color w:val="000000"/>
          <w:szCs w:val="22"/>
        </w:rPr>
        <w:lastRenderedPageBreak/>
        <w:t>Wymagania prawn</w:t>
      </w:r>
      <w:bookmarkEnd w:id="51"/>
      <w:bookmarkEnd w:id="52"/>
      <w:r w:rsidRPr="00F90F11">
        <w:rPr>
          <w:rFonts w:cs="Calibri Light"/>
          <w:color w:val="000000"/>
          <w:szCs w:val="22"/>
        </w:rPr>
        <w:t>e</w:t>
      </w:r>
      <w:bookmarkEnd w:id="53"/>
      <w:bookmarkEnd w:id="54"/>
      <w:bookmarkEnd w:id="55"/>
      <w:bookmarkEnd w:id="56"/>
      <w:bookmarkEnd w:id="57"/>
      <w:bookmarkEnd w:id="58"/>
      <w:bookmarkEnd w:id="69"/>
    </w:p>
    <w:p w14:paraId="1BA31621" w14:textId="77777777" w:rsidR="00821FFA" w:rsidRPr="00F90F11" w:rsidRDefault="00821FFA" w:rsidP="00821FFA">
      <w:pPr>
        <w:numPr>
          <w:ilvl w:val="0"/>
          <w:numId w:val="23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F90F11">
        <w:rPr>
          <w:rFonts w:ascii="Arial" w:hAnsi="Arial" w:cs="Arial"/>
          <w:bCs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bCs/>
          <w:color w:val="000000"/>
        </w:rPr>
        <w:t xml:space="preserve"> musi posiadać odpowiednią wiedzę, umiejętności, doświadczenie niezbędne do świadczenia w/w usług. </w:t>
      </w:r>
    </w:p>
    <w:p w14:paraId="5A94A8DC" w14:textId="77777777" w:rsidR="00821FFA" w:rsidRPr="00F90F11" w:rsidRDefault="00821FFA" w:rsidP="00821FF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F90F11">
        <w:rPr>
          <w:rFonts w:ascii="Arial" w:hAnsi="Arial" w:cs="Arial"/>
          <w:bCs/>
          <w:color w:val="000000"/>
        </w:rPr>
        <w:t>Minimum 2 referencje dla podobnych zadań (protokoły odb. końcowego nie są referencjami)</w:t>
      </w:r>
    </w:p>
    <w:p w14:paraId="141ED498" w14:textId="77777777" w:rsidR="00821FFA" w:rsidRPr="00F90F11" w:rsidRDefault="00821FFA" w:rsidP="00821FF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F90F11">
        <w:rPr>
          <w:rFonts w:ascii="Arial" w:hAnsi="Arial" w:cs="Arial"/>
          <w:bCs/>
          <w:color w:val="000000"/>
        </w:rPr>
        <w:t xml:space="preserve">Kryteria dla </w:t>
      </w:r>
      <w:r w:rsidRPr="00F90F11">
        <w:rPr>
          <w:rFonts w:ascii="Arial" w:hAnsi="Arial" w:cs="Arial"/>
          <w:bCs/>
          <w:i/>
          <w:iCs/>
          <w:color w:val="000000"/>
          <w:u w:val="single"/>
        </w:rPr>
        <w:t>Wykonawcy</w:t>
      </w:r>
      <w:r w:rsidRPr="00F90F11">
        <w:rPr>
          <w:rFonts w:ascii="Arial" w:hAnsi="Arial" w:cs="Arial"/>
          <w:bCs/>
          <w:color w:val="000000"/>
        </w:rPr>
        <w:t xml:space="preserve"> – </w:t>
      </w:r>
      <w:r w:rsidRPr="00F90F11">
        <w:rPr>
          <w:rFonts w:ascii="Arial" w:hAnsi="Arial" w:cs="Arial"/>
          <w:b/>
          <w:bCs/>
          <w:color w:val="000000"/>
        </w:rPr>
        <w:t>100% - cena</w:t>
      </w:r>
      <w:r w:rsidRPr="00F90F11">
        <w:rPr>
          <w:rFonts w:ascii="Arial" w:hAnsi="Arial" w:cs="Arial"/>
          <w:bCs/>
          <w:color w:val="000000"/>
        </w:rPr>
        <w:t xml:space="preserve">.  </w:t>
      </w:r>
    </w:p>
    <w:p w14:paraId="7DCE886F" w14:textId="77777777" w:rsidR="00821FFA" w:rsidRDefault="00821FFA" w:rsidP="00821FF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F90F11">
        <w:rPr>
          <w:rFonts w:ascii="Arial" w:hAnsi="Arial" w:cs="Arial"/>
          <w:bCs/>
          <w:i/>
          <w:iCs/>
          <w:color w:val="000000"/>
          <w:u w:val="single"/>
        </w:rPr>
        <w:t>Wykonawca</w:t>
      </w:r>
      <w:r w:rsidRPr="00F90F11">
        <w:rPr>
          <w:rFonts w:ascii="Arial" w:hAnsi="Arial" w:cs="Arial"/>
          <w:bCs/>
          <w:color w:val="000000"/>
        </w:rPr>
        <w:t xml:space="preserve"> wpłaci zabezpieczenie należytego wykonania </w:t>
      </w:r>
      <w:r w:rsidRPr="00F90F11">
        <w:rPr>
          <w:rFonts w:ascii="Arial" w:hAnsi="Arial" w:cs="Arial"/>
          <w:bCs/>
          <w:i/>
          <w:iCs/>
          <w:color w:val="000000"/>
          <w:u w:val="single"/>
        </w:rPr>
        <w:t>Umowy</w:t>
      </w:r>
      <w:r w:rsidRPr="00F90F11">
        <w:rPr>
          <w:rFonts w:ascii="Arial" w:hAnsi="Arial" w:cs="Arial"/>
          <w:bCs/>
          <w:color w:val="000000"/>
        </w:rPr>
        <w:t xml:space="preserve"> </w:t>
      </w:r>
      <w:r w:rsidRPr="00F90F11">
        <w:rPr>
          <w:rFonts w:ascii="Arial" w:hAnsi="Arial" w:cs="Arial"/>
          <w:b/>
          <w:bCs/>
          <w:color w:val="000000"/>
        </w:rPr>
        <w:t>3%</w:t>
      </w:r>
      <w:r w:rsidRPr="00F90F11">
        <w:rPr>
          <w:rFonts w:ascii="Arial" w:hAnsi="Arial" w:cs="Arial"/>
          <w:bCs/>
          <w:color w:val="000000"/>
        </w:rPr>
        <w:t xml:space="preserve"> wartości brutto </w:t>
      </w:r>
      <w:r w:rsidRPr="00F90F11">
        <w:rPr>
          <w:rFonts w:ascii="Arial" w:hAnsi="Arial" w:cs="Arial"/>
          <w:bCs/>
          <w:i/>
          <w:iCs/>
          <w:color w:val="000000"/>
          <w:u w:val="single"/>
        </w:rPr>
        <w:t>Umowy</w:t>
      </w:r>
      <w:r w:rsidRPr="00F90F11">
        <w:rPr>
          <w:rFonts w:ascii="Arial" w:hAnsi="Arial" w:cs="Arial"/>
          <w:bCs/>
          <w:color w:val="000000"/>
        </w:rPr>
        <w:t>.</w:t>
      </w:r>
    </w:p>
    <w:p w14:paraId="7754F385" w14:textId="77777777" w:rsidR="00821FFA" w:rsidRPr="0059519C" w:rsidRDefault="00821FFA" w:rsidP="00821FF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59519C">
        <w:rPr>
          <w:rFonts w:ascii="Arial" w:hAnsi="Arial" w:cs="Arial"/>
        </w:rPr>
        <w:t xml:space="preserve">Materiały i urządzenia </w:t>
      </w:r>
      <w:r w:rsidRPr="0059519C">
        <w:rPr>
          <w:rFonts w:ascii="Arial" w:hAnsi="Arial" w:cs="Arial"/>
          <w:b/>
          <w:bCs/>
        </w:rPr>
        <w:t>fabrycznie nowe</w:t>
      </w:r>
      <w:r w:rsidRPr="0059519C">
        <w:rPr>
          <w:rFonts w:ascii="Arial" w:hAnsi="Arial" w:cs="Arial"/>
        </w:rPr>
        <w:t>, dopuszczone do obrotu w UE (deklaracje zgodności/CE).</w:t>
      </w:r>
    </w:p>
    <w:p w14:paraId="110F366C" w14:textId="77777777" w:rsidR="00821FFA" w:rsidRPr="0059519C" w:rsidRDefault="00821FFA" w:rsidP="00821FF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59519C">
        <w:rPr>
          <w:rFonts w:ascii="Arial" w:hAnsi="Arial" w:cs="Arial"/>
          <w:i/>
          <w:iCs/>
          <w:u w:val="single"/>
        </w:rPr>
        <w:t>Wykonawca</w:t>
      </w:r>
      <w:r w:rsidRPr="0059519C">
        <w:rPr>
          <w:rFonts w:ascii="Arial" w:hAnsi="Arial" w:cs="Arial"/>
        </w:rPr>
        <w:t xml:space="preserve"> zobowiązany jest do ochrony istniejącej infrastruktury oraz utrzymania ciągłości działania systemu – ewentualne przerwy po uzgodnieniu z </w:t>
      </w:r>
      <w:r w:rsidRPr="0059519C">
        <w:rPr>
          <w:rFonts w:ascii="Arial" w:hAnsi="Arial" w:cs="Arial"/>
          <w:i/>
          <w:iCs/>
          <w:u w:val="single"/>
        </w:rPr>
        <w:t>Zamawiającym</w:t>
      </w:r>
      <w:r w:rsidRPr="0059519C">
        <w:rPr>
          <w:rFonts w:ascii="Arial" w:hAnsi="Arial" w:cs="Arial"/>
        </w:rPr>
        <w:t xml:space="preserve"> poza godzinami szczytu.</w:t>
      </w:r>
    </w:p>
    <w:p w14:paraId="0FA77F84" w14:textId="77777777" w:rsidR="00821FFA" w:rsidRPr="005517F6" w:rsidRDefault="00821FFA" w:rsidP="00F554E0">
      <w:pPr>
        <w:pStyle w:val="Compact"/>
        <w:numPr>
          <w:ilvl w:val="0"/>
          <w:numId w:val="22"/>
        </w:numPr>
        <w:spacing w:before="0" w:after="0"/>
        <w:ind w:left="426" w:hanging="284"/>
        <w:jc w:val="both"/>
        <w:rPr>
          <w:rFonts w:ascii="Arial" w:hAnsi="Arial" w:cs="Arial"/>
          <w:sz w:val="22"/>
          <w:szCs w:val="22"/>
          <w:lang w:val="pl-PL"/>
        </w:rPr>
      </w:pPr>
      <w:r w:rsidRPr="005517F6">
        <w:rPr>
          <w:rFonts w:ascii="Arial" w:hAnsi="Arial" w:cs="Arial"/>
          <w:sz w:val="22"/>
          <w:szCs w:val="22"/>
          <w:lang w:val="pl-PL"/>
        </w:rPr>
        <w:t xml:space="preserve">Wymagane </w:t>
      </w:r>
      <w:r w:rsidRPr="005517F6">
        <w:rPr>
          <w:rFonts w:ascii="Arial" w:hAnsi="Arial" w:cs="Arial"/>
          <w:b/>
          <w:bCs/>
          <w:sz w:val="22"/>
          <w:szCs w:val="22"/>
          <w:lang w:val="pl-PL"/>
        </w:rPr>
        <w:t>szkolenie</w:t>
      </w:r>
      <w:r w:rsidRPr="005517F6">
        <w:rPr>
          <w:rFonts w:ascii="Arial" w:hAnsi="Arial" w:cs="Arial"/>
          <w:sz w:val="22"/>
          <w:szCs w:val="22"/>
          <w:lang w:val="pl-PL"/>
        </w:rPr>
        <w:t xml:space="preserve"> i przekazanie kompletnej dokumentacji oraz haseł administratora/operatorów.</w:t>
      </w:r>
    </w:p>
    <w:p w14:paraId="27D399DC" w14:textId="77777777" w:rsidR="00821FFA" w:rsidRPr="00F90F11" w:rsidRDefault="00821FFA" w:rsidP="00821FFA">
      <w:pPr>
        <w:numPr>
          <w:ilvl w:val="0"/>
          <w:numId w:val="23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F90F11">
        <w:rPr>
          <w:rFonts w:ascii="Arial" w:hAnsi="Arial" w:cs="Arial"/>
        </w:rPr>
        <w:t xml:space="preserve">Usługi należy wykonać zgodnie z obowiązującymi </w:t>
      </w:r>
      <w:r w:rsidRPr="00F90F11">
        <w:rPr>
          <w:rFonts w:ascii="Arial" w:hAnsi="Arial" w:cs="Arial"/>
          <w:b/>
          <w:bCs/>
        </w:rPr>
        <w:t>Polskimi Normami (PN)</w:t>
      </w:r>
      <w:r w:rsidRPr="00F90F11">
        <w:rPr>
          <w:rFonts w:ascii="Arial" w:hAnsi="Arial" w:cs="Arial"/>
        </w:rPr>
        <w:t xml:space="preserve">, </w:t>
      </w:r>
      <w:r w:rsidRPr="00F90F11">
        <w:rPr>
          <w:rFonts w:ascii="Arial" w:hAnsi="Arial" w:cs="Arial"/>
          <w:b/>
          <w:bCs/>
        </w:rPr>
        <w:t>przepisami BHP</w:t>
      </w:r>
      <w:r w:rsidRPr="00F90F11">
        <w:rPr>
          <w:rFonts w:ascii="Arial" w:hAnsi="Arial" w:cs="Arial"/>
        </w:rPr>
        <w:t xml:space="preserve">, </w:t>
      </w:r>
      <w:r w:rsidRPr="00F90F11">
        <w:rPr>
          <w:rFonts w:ascii="Arial" w:hAnsi="Arial" w:cs="Arial"/>
          <w:b/>
          <w:bCs/>
        </w:rPr>
        <w:t>Prawem budowlanym</w:t>
      </w:r>
      <w:r w:rsidRPr="00F90F11">
        <w:rPr>
          <w:rFonts w:ascii="Arial" w:hAnsi="Arial" w:cs="Arial"/>
        </w:rPr>
        <w:t xml:space="preserve"> oraz wytycznymi PKP PLK</w:t>
      </w:r>
    </w:p>
    <w:p w14:paraId="7BC25B85" w14:textId="77777777" w:rsidR="00821FFA" w:rsidRPr="00F90F11" w:rsidRDefault="00821FFA" w:rsidP="00821FFA">
      <w:pPr>
        <w:numPr>
          <w:ilvl w:val="0"/>
          <w:numId w:val="22"/>
        </w:numPr>
        <w:spacing w:after="0"/>
        <w:ind w:left="426" w:hanging="284"/>
        <w:jc w:val="both"/>
        <w:rPr>
          <w:rFonts w:ascii="Arial" w:hAnsi="Arial" w:cs="Arial"/>
          <w:bCs/>
          <w:color w:val="000000"/>
        </w:rPr>
      </w:pPr>
      <w:r w:rsidRPr="00F90F11">
        <w:rPr>
          <w:rFonts w:ascii="Arial" w:hAnsi="Arial" w:cs="Arial"/>
          <w:bCs/>
          <w:i/>
          <w:color w:val="000000"/>
          <w:u w:val="single"/>
        </w:rPr>
        <w:t>Zamawiający</w:t>
      </w:r>
      <w:r w:rsidRPr="00F90F11">
        <w:rPr>
          <w:rFonts w:ascii="Arial" w:hAnsi="Arial" w:cs="Arial"/>
          <w:bCs/>
          <w:i/>
          <w:color w:val="000000"/>
        </w:rPr>
        <w:t xml:space="preserve"> </w:t>
      </w:r>
      <w:r w:rsidRPr="00F90F11">
        <w:rPr>
          <w:rFonts w:ascii="Arial" w:hAnsi="Arial" w:cs="Arial"/>
          <w:bCs/>
          <w:color w:val="000000"/>
        </w:rPr>
        <w:t>nie dopuszcza składania ofert częściowych.</w:t>
      </w:r>
    </w:p>
    <w:p w14:paraId="6A3DEBE9" w14:textId="77777777" w:rsidR="00821FFA" w:rsidRPr="00F90F11" w:rsidRDefault="00821FFA" w:rsidP="00821FFA">
      <w:pPr>
        <w:spacing w:after="0"/>
        <w:rPr>
          <w:rFonts w:ascii="Arial" w:hAnsi="Arial" w:cs="Arial"/>
          <w:bCs/>
          <w:color w:val="000000"/>
        </w:rPr>
      </w:pPr>
    </w:p>
    <w:p w14:paraId="64902761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426"/>
        <w:rPr>
          <w:rFonts w:cs="Calibri Light"/>
          <w:color w:val="000000"/>
          <w:szCs w:val="22"/>
        </w:rPr>
      </w:pPr>
      <w:bookmarkStart w:id="70" w:name="_Toc154569535"/>
      <w:bookmarkStart w:id="71" w:name="_Toc154569927"/>
      <w:bookmarkStart w:id="72" w:name="_Toc168655108"/>
      <w:bookmarkStart w:id="73" w:name="_Toc169511380"/>
      <w:bookmarkStart w:id="74" w:name="_Toc187331940"/>
      <w:bookmarkStart w:id="75" w:name="_Toc191360002"/>
      <w:bookmarkStart w:id="76" w:name="_Toc214601939"/>
      <w:r w:rsidRPr="00F90F11">
        <w:rPr>
          <w:rFonts w:cs="Calibri Light"/>
          <w:color w:val="000000"/>
          <w:szCs w:val="22"/>
        </w:rPr>
        <w:t>Termin i warunki gwarancji</w:t>
      </w:r>
      <w:bookmarkEnd w:id="70"/>
      <w:bookmarkEnd w:id="71"/>
      <w:bookmarkEnd w:id="72"/>
      <w:bookmarkEnd w:id="73"/>
      <w:bookmarkEnd w:id="74"/>
      <w:bookmarkEnd w:id="75"/>
      <w:bookmarkEnd w:id="76"/>
    </w:p>
    <w:p w14:paraId="094396FF" w14:textId="77777777" w:rsidR="00821FFA" w:rsidRPr="009D005B" w:rsidRDefault="00821FFA" w:rsidP="00821FFA">
      <w:pPr>
        <w:pStyle w:val="Compact"/>
        <w:spacing w:before="0" w:after="0"/>
        <w:jc w:val="both"/>
        <w:rPr>
          <w:rFonts w:ascii="Arial" w:hAnsi="Arial" w:cs="Arial"/>
          <w:sz w:val="22"/>
          <w:szCs w:val="22"/>
          <w:lang w:val="pl-PL"/>
        </w:rPr>
      </w:pPr>
      <w:r w:rsidRPr="009D005B">
        <w:rPr>
          <w:rFonts w:ascii="Arial" w:hAnsi="Arial" w:cs="Arial"/>
          <w:i/>
          <w:color w:val="000000"/>
          <w:sz w:val="22"/>
          <w:szCs w:val="22"/>
          <w:u w:val="single"/>
          <w:lang w:val="pl-PL"/>
        </w:rPr>
        <w:t>Wykonawca</w:t>
      </w:r>
      <w:r w:rsidRPr="009D005B">
        <w:rPr>
          <w:rFonts w:ascii="Arial" w:hAnsi="Arial" w:cs="Arial"/>
          <w:color w:val="000000"/>
          <w:sz w:val="22"/>
          <w:szCs w:val="22"/>
          <w:lang w:val="pl-PL"/>
        </w:rPr>
        <w:t xml:space="preserve"> udziela </w:t>
      </w:r>
      <w:r w:rsidRPr="009D005B">
        <w:rPr>
          <w:rFonts w:ascii="Arial" w:hAnsi="Arial" w:cs="Arial"/>
          <w:i/>
          <w:color w:val="000000"/>
          <w:sz w:val="22"/>
          <w:szCs w:val="22"/>
          <w:u w:val="single"/>
          <w:lang w:val="pl-PL"/>
        </w:rPr>
        <w:t>Zamawiającemu</w:t>
      </w:r>
      <w:r w:rsidRPr="009D005B">
        <w:rPr>
          <w:rFonts w:ascii="Arial" w:hAnsi="Arial" w:cs="Arial"/>
          <w:color w:val="000000"/>
          <w:sz w:val="22"/>
          <w:szCs w:val="22"/>
          <w:lang w:val="pl-PL"/>
        </w:rPr>
        <w:t xml:space="preserve"> gwarancji jakości wykonanej pracy na okres minimum </w:t>
      </w:r>
      <w:r w:rsidRPr="009D005B">
        <w:rPr>
          <w:rFonts w:ascii="Arial" w:hAnsi="Arial" w:cs="Arial"/>
          <w:b/>
          <w:bCs/>
          <w:color w:val="000000"/>
          <w:sz w:val="22"/>
          <w:szCs w:val="22"/>
        </w:rPr>
        <w:t>24</w:t>
      </w:r>
      <w:r w:rsidRPr="009D005B">
        <w:rPr>
          <w:rFonts w:ascii="Arial" w:hAnsi="Arial" w:cs="Arial"/>
          <w:b/>
          <w:bCs/>
          <w:color w:val="000000"/>
          <w:sz w:val="22"/>
          <w:szCs w:val="22"/>
          <w:lang w:val="pl-PL"/>
        </w:rPr>
        <w:t xml:space="preserve"> miesięcy</w:t>
      </w:r>
      <w:r w:rsidRPr="009D005B">
        <w:rPr>
          <w:rFonts w:ascii="Arial" w:hAnsi="Arial" w:cs="Arial"/>
          <w:color w:val="000000"/>
          <w:sz w:val="22"/>
          <w:szCs w:val="22"/>
          <w:lang w:val="pl-PL"/>
        </w:rPr>
        <w:t>. Okres gwarancji liczony będzie od daty podpisania protokołu odbioru końcowego przez osobę upoważnioną.</w:t>
      </w:r>
      <w:r w:rsidRPr="009D005B">
        <w:rPr>
          <w:rFonts w:ascii="Arial" w:hAnsi="Arial" w:cs="Arial"/>
          <w:color w:val="000000"/>
          <w:sz w:val="22"/>
          <w:szCs w:val="22"/>
        </w:rPr>
        <w:t xml:space="preserve"> </w:t>
      </w:r>
      <w:r w:rsidRPr="009D005B">
        <w:rPr>
          <w:rFonts w:ascii="Arial" w:hAnsi="Arial" w:cs="Arial"/>
          <w:sz w:val="22"/>
          <w:szCs w:val="22"/>
        </w:rPr>
        <w:t>C</w:t>
      </w:r>
      <w:proofErr w:type="spellStart"/>
      <w:r w:rsidRPr="009D005B">
        <w:rPr>
          <w:rFonts w:ascii="Arial" w:hAnsi="Arial" w:cs="Arial"/>
          <w:sz w:val="22"/>
          <w:szCs w:val="22"/>
          <w:lang w:val="pl-PL"/>
        </w:rPr>
        <w:t>zas</w:t>
      </w:r>
      <w:proofErr w:type="spellEnd"/>
      <w:r w:rsidRPr="009D005B">
        <w:rPr>
          <w:rFonts w:ascii="Arial" w:hAnsi="Arial" w:cs="Arial"/>
          <w:sz w:val="22"/>
          <w:szCs w:val="22"/>
          <w:lang w:val="pl-PL"/>
        </w:rPr>
        <w:t xml:space="preserve"> reakcji serwisu w okresie gwarancji: do 48h roboczych od zgłoszenia</w:t>
      </w:r>
      <w:r w:rsidRPr="009D005B">
        <w:rPr>
          <w:rFonts w:ascii="Arial" w:hAnsi="Arial" w:cs="Arial"/>
          <w:sz w:val="22"/>
          <w:szCs w:val="22"/>
        </w:rPr>
        <w:t xml:space="preserve">. </w:t>
      </w:r>
      <w:r w:rsidRPr="009D005B">
        <w:rPr>
          <w:rFonts w:ascii="Arial" w:hAnsi="Arial" w:cs="Arial"/>
          <w:sz w:val="22"/>
          <w:szCs w:val="22"/>
          <w:lang w:val="pl-PL"/>
        </w:rPr>
        <w:t>Dostępność części oraz serwisu w Polsce.</w:t>
      </w:r>
    </w:p>
    <w:p w14:paraId="0104778D" w14:textId="0362F4C2" w:rsidR="00821FFA" w:rsidRPr="0075534E" w:rsidRDefault="00821FFA" w:rsidP="0075534E">
      <w:pPr>
        <w:pStyle w:val="Tekstpodstawowy"/>
        <w:spacing w:before="0" w:after="0"/>
        <w:jc w:val="both"/>
        <w:rPr>
          <w:rFonts w:ascii="Arial" w:hAnsi="Arial" w:cs="Arial"/>
          <w:sz w:val="20"/>
          <w:szCs w:val="20"/>
          <w:lang w:val="pl-PL"/>
        </w:rPr>
      </w:pPr>
      <w:r w:rsidRPr="009D005B">
        <w:rPr>
          <w:rFonts w:ascii="Arial" w:hAnsi="Arial" w:cs="Arial"/>
        </w:rPr>
        <w:t xml:space="preserve">Przegląd gwarancyjny po 12 miesiącach (czyszczenie optyki, </w:t>
      </w:r>
      <w:proofErr w:type="spellStart"/>
      <w:r w:rsidRPr="009D005B">
        <w:rPr>
          <w:rFonts w:ascii="Arial" w:hAnsi="Arial" w:cs="Arial"/>
        </w:rPr>
        <w:t>weryfikacja</w:t>
      </w:r>
      <w:proofErr w:type="spellEnd"/>
      <w:r w:rsidRPr="009D005B">
        <w:rPr>
          <w:rFonts w:ascii="Arial" w:hAnsi="Arial" w:cs="Arial"/>
        </w:rPr>
        <w:t xml:space="preserve"> </w:t>
      </w:r>
      <w:proofErr w:type="spellStart"/>
      <w:r w:rsidRPr="009D005B">
        <w:rPr>
          <w:rFonts w:ascii="Arial" w:hAnsi="Arial" w:cs="Arial"/>
        </w:rPr>
        <w:t>retencji</w:t>
      </w:r>
      <w:proofErr w:type="spellEnd"/>
      <w:r w:rsidRPr="009D005B">
        <w:rPr>
          <w:rFonts w:ascii="Arial" w:hAnsi="Arial" w:cs="Arial"/>
        </w:rPr>
        <w:t xml:space="preserve">, </w:t>
      </w:r>
      <w:proofErr w:type="spellStart"/>
      <w:r w:rsidRPr="009D005B">
        <w:rPr>
          <w:rFonts w:ascii="Arial" w:hAnsi="Arial" w:cs="Arial"/>
        </w:rPr>
        <w:t>aktualizacja</w:t>
      </w:r>
      <w:proofErr w:type="spellEnd"/>
      <w:r w:rsidRPr="009D005B">
        <w:rPr>
          <w:rFonts w:ascii="Arial" w:hAnsi="Arial" w:cs="Arial"/>
        </w:rPr>
        <w:t xml:space="preserve"> firm</w:t>
      </w:r>
      <w:proofErr w:type="spellStart"/>
      <w:r w:rsidRPr="0075534E">
        <w:rPr>
          <w:rFonts w:ascii="Arial" w:hAnsi="Arial" w:cs="Arial"/>
          <w:lang w:val="pl-PL"/>
        </w:rPr>
        <w:t>ware</w:t>
      </w:r>
      <w:proofErr w:type="spellEnd"/>
      <w:r w:rsidRPr="0075534E">
        <w:rPr>
          <w:rFonts w:ascii="Arial" w:hAnsi="Arial" w:cs="Arial"/>
          <w:lang w:val="pl-PL"/>
        </w:rPr>
        <w:t xml:space="preserve"> – jeśli dostępna.</w:t>
      </w:r>
      <w:r w:rsidR="0075534E" w:rsidRPr="0075534E">
        <w:rPr>
          <w:rFonts w:ascii="Arial" w:hAnsi="Arial" w:cs="Arial"/>
          <w:i/>
          <w:iCs/>
          <w:color w:val="000000"/>
          <w:sz w:val="22"/>
          <w:szCs w:val="22"/>
          <w:lang w:val="pl-PL"/>
        </w:rPr>
        <w:t xml:space="preserve"> </w:t>
      </w:r>
      <w:r w:rsidR="0075534E" w:rsidRPr="0075534E">
        <w:rPr>
          <w:rFonts w:ascii="Arial" w:hAnsi="Arial" w:cs="Arial"/>
          <w:i/>
          <w:iCs/>
          <w:color w:val="000000"/>
          <w:sz w:val="22"/>
          <w:szCs w:val="22"/>
          <w:u w:val="single"/>
          <w:lang w:val="pl-PL"/>
        </w:rPr>
        <w:t>Wykonawca</w:t>
      </w:r>
      <w:r w:rsidR="0075534E" w:rsidRPr="0075534E">
        <w:rPr>
          <w:rFonts w:ascii="Arial" w:hAnsi="Arial" w:cs="Arial"/>
          <w:lang w:val="pl-PL"/>
        </w:rPr>
        <w:t xml:space="preserve"> </w:t>
      </w:r>
      <w:r w:rsidR="0075534E" w:rsidRPr="0075534E">
        <w:rPr>
          <w:rFonts w:ascii="Arial" w:hAnsi="Arial" w:cs="Arial"/>
          <w:sz w:val="22"/>
          <w:szCs w:val="22"/>
          <w:lang w:val="pl-PL"/>
        </w:rPr>
        <w:t>z dniem podpisania umowy przejmuje gwarancję na istniejący system monitoring wraz z pełną odpowiedzialnością za jego poprawne działanie</w:t>
      </w:r>
      <w:r w:rsidR="0075534E">
        <w:rPr>
          <w:rFonts w:ascii="Arial" w:hAnsi="Arial" w:cs="Arial"/>
          <w:sz w:val="22"/>
          <w:szCs w:val="22"/>
          <w:lang w:val="pl-PL"/>
        </w:rPr>
        <w:t>.</w:t>
      </w:r>
    </w:p>
    <w:p w14:paraId="236B1791" w14:textId="77777777" w:rsidR="00821FFA" w:rsidRPr="00F90F11" w:rsidRDefault="00821FFA" w:rsidP="00821FFA">
      <w:pPr>
        <w:rPr>
          <w:rFonts w:ascii="Arial" w:hAnsi="Arial" w:cs="Arial"/>
          <w:color w:val="000000"/>
        </w:rPr>
      </w:pPr>
    </w:p>
    <w:p w14:paraId="5E73EA1F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426"/>
        <w:rPr>
          <w:rFonts w:cs="Calibri Light"/>
          <w:color w:val="000000"/>
          <w:szCs w:val="22"/>
        </w:rPr>
      </w:pPr>
      <w:bookmarkStart w:id="77" w:name="_Toc154569536"/>
      <w:bookmarkStart w:id="78" w:name="_Toc154569928"/>
      <w:bookmarkStart w:id="79" w:name="_Toc168655109"/>
      <w:bookmarkStart w:id="80" w:name="_Toc169511381"/>
      <w:bookmarkStart w:id="81" w:name="_Toc187331941"/>
      <w:bookmarkStart w:id="82" w:name="_Toc191360003"/>
      <w:bookmarkStart w:id="83" w:name="_Toc214601940"/>
      <w:r w:rsidRPr="00F90F11">
        <w:rPr>
          <w:rFonts w:cs="Calibri Light"/>
          <w:color w:val="000000"/>
          <w:szCs w:val="22"/>
        </w:rPr>
        <w:t>Sposób płatności</w:t>
      </w:r>
      <w:bookmarkEnd w:id="77"/>
      <w:bookmarkEnd w:id="78"/>
      <w:bookmarkEnd w:id="79"/>
      <w:bookmarkEnd w:id="80"/>
      <w:bookmarkEnd w:id="81"/>
      <w:bookmarkEnd w:id="82"/>
      <w:bookmarkEnd w:id="83"/>
      <w:r w:rsidRPr="00F90F11">
        <w:t xml:space="preserve"> </w:t>
      </w:r>
    </w:p>
    <w:p w14:paraId="1FE98171" w14:textId="77777777" w:rsidR="00821FFA" w:rsidRPr="00F90F11" w:rsidRDefault="00821FFA" w:rsidP="00821FFA">
      <w:pPr>
        <w:pStyle w:val="Default"/>
        <w:jc w:val="both"/>
        <w:rPr>
          <w:sz w:val="22"/>
          <w:szCs w:val="22"/>
        </w:rPr>
      </w:pPr>
      <w:r w:rsidRPr="00F90F11">
        <w:rPr>
          <w:sz w:val="22"/>
          <w:szCs w:val="22"/>
        </w:rPr>
        <w:t xml:space="preserve">Wynagrodzenie należne </w:t>
      </w:r>
      <w:r w:rsidRPr="00F90F11">
        <w:rPr>
          <w:i/>
          <w:iCs/>
          <w:sz w:val="22"/>
          <w:szCs w:val="22"/>
          <w:u w:val="single"/>
        </w:rPr>
        <w:t>Wykonawcy</w:t>
      </w:r>
      <w:r w:rsidRPr="00F90F11">
        <w:rPr>
          <w:i/>
          <w:iCs/>
          <w:sz w:val="22"/>
          <w:szCs w:val="22"/>
        </w:rPr>
        <w:t xml:space="preserve"> </w:t>
      </w:r>
      <w:r w:rsidRPr="00F90F11">
        <w:rPr>
          <w:sz w:val="22"/>
          <w:szCs w:val="22"/>
        </w:rPr>
        <w:t xml:space="preserve">będzie płatne jednorazowo po zakończeniu usługi, podpisaniu protokołu odbioru przez </w:t>
      </w:r>
      <w:r w:rsidRPr="00F90F11">
        <w:rPr>
          <w:i/>
          <w:iCs/>
          <w:sz w:val="22"/>
          <w:szCs w:val="22"/>
          <w:u w:val="single"/>
        </w:rPr>
        <w:t>Zamawiającego</w:t>
      </w:r>
      <w:r w:rsidRPr="00F90F11">
        <w:rPr>
          <w:i/>
          <w:iCs/>
          <w:sz w:val="22"/>
          <w:szCs w:val="22"/>
        </w:rPr>
        <w:t xml:space="preserve"> </w:t>
      </w:r>
      <w:r w:rsidRPr="00F90F11">
        <w:rPr>
          <w:sz w:val="22"/>
          <w:szCs w:val="22"/>
        </w:rPr>
        <w:t xml:space="preserve">i dołączonego do prawidłowo wystawionej faktury VAT. Przelew w ciągu 30 dni od daty wpływu do </w:t>
      </w:r>
      <w:r w:rsidRPr="00F90F11">
        <w:rPr>
          <w:i/>
          <w:iCs/>
          <w:sz w:val="22"/>
          <w:szCs w:val="22"/>
          <w:u w:val="single"/>
        </w:rPr>
        <w:t>Zamawiającego</w:t>
      </w:r>
      <w:r w:rsidRPr="00F90F11">
        <w:rPr>
          <w:sz w:val="22"/>
          <w:szCs w:val="22"/>
        </w:rPr>
        <w:t xml:space="preserve">. </w:t>
      </w:r>
      <w:r w:rsidRPr="00F90F11">
        <w:rPr>
          <w:i/>
          <w:iCs/>
          <w:sz w:val="22"/>
          <w:szCs w:val="22"/>
          <w:u w:val="single"/>
        </w:rPr>
        <w:t>Zamawiający</w:t>
      </w:r>
      <w:r w:rsidRPr="00F90F11">
        <w:rPr>
          <w:i/>
          <w:iCs/>
          <w:sz w:val="22"/>
          <w:szCs w:val="22"/>
        </w:rPr>
        <w:t xml:space="preserve"> </w:t>
      </w:r>
      <w:r w:rsidRPr="00F90F11">
        <w:rPr>
          <w:sz w:val="22"/>
          <w:szCs w:val="22"/>
        </w:rPr>
        <w:t>nie dopuszcza płatności częściowych.</w:t>
      </w:r>
    </w:p>
    <w:p w14:paraId="5C17837F" w14:textId="77777777" w:rsidR="00821FFA" w:rsidRPr="00F90F11" w:rsidRDefault="00821FFA" w:rsidP="00821FFA">
      <w:pPr>
        <w:pStyle w:val="Default"/>
        <w:jc w:val="both"/>
        <w:rPr>
          <w:sz w:val="22"/>
          <w:szCs w:val="22"/>
        </w:rPr>
      </w:pPr>
    </w:p>
    <w:p w14:paraId="0D1C88DD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426"/>
        <w:rPr>
          <w:rFonts w:cs="Calibri Light"/>
          <w:color w:val="000000"/>
          <w:szCs w:val="22"/>
        </w:rPr>
      </w:pPr>
      <w:bookmarkStart w:id="84" w:name="_Toc74135648"/>
      <w:bookmarkStart w:id="85" w:name="_Toc85449514"/>
      <w:bookmarkStart w:id="86" w:name="_Toc154569537"/>
      <w:bookmarkStart w:id="87" w:name="_Toc154569929"/>
      <w:bookmarkStart w:id="88" w:name="_Toc168655110"/>
      <w:bookmarkStart w:id="89" w:name="_Toc169511382"/>
      <w:bookmarkStart w:id="90" w:name="_Toc187331942"/>
      <w:bookmarkStart w:id="91" w:name="_Toc191360004"/>
      <w:bookmarkStart w:id="92" w:name="_Toc214601941"/>
      <w:r w:rsidRPr="00F90F11">
        <w:rPr>
          <w:rFonts w:cs="Calibri Light"/>
          <w:color w:val="000000"/>
          <w:szCs w:val="22"/>
        </w:rPr>
        <w:t>Kary umowne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14:paraId="1ABB4514" w14:textId="77777777" w:rsidR="00821FFA" w:rsidRPr="00F90F11" w:rsidRDefault="00821FFA" w:rsidP="00821FFA">
      <w:pPr>
        <w:jc w:val="both"/>
        <w:rPr>
          <w:rFonts w:ascii="Arial" w:eastAsia="Arial Unicode MS" w:hAnsi="Arial" w:cs="Arial"/>
          <w:color w:val="000000"/>
        </w:rPr>
      </w:pPr>
      <w:r w:rsidRPr="00F90F11">
        <w:rPr>
          <w:rFonts w:ascii="Arial" w:eastAsia="Arial Unicode MS" w:hAnsi="Arial" w:cs="Arial"/>
          <w:color w:val="000000"/>
        </w:rPr>
        <w:t xml:space="preserve">W przypadku niewykonania w terminie lub nienależytego wykonania przedmiotu </w:t>
      </w:r>
      <w:r w:rsidRPr="00F90F11">
        <w:rPr>
          <w:rFonts w:ascii="Arial" w:eastAsia="Arial Unicode MS" w:hAnsi="Arial" w:cs="Arial"/>
          <w:i/>
          <w:color w:val="000000"/>
          <w:u w:val="single"/>
        </w:rPr>
        <w:t>Umowy Zamawiający</w:t>
      </w:r>
      <w:r w:rsidRPr="00F90F11">
        <w:rPr>
          <w:rFonts w:ascii="Arial" w:eastAsia="Arial Unicode MS" w:hAnsi="Arial" w:cs="Arial"/>
          <w:color w:val="000000"/>
        </w:rPr>
        <w:t xml:space="preserve"> będzie miał prawo żądania od </w:t>
      </w:r>
      <w:r w:rsidRPr="00F90F11">
        <w:rPr>
          <w:rFonts w:ascii="Arial" w:eastAsia="Arial Unicode MS" w:hAnsi="Arial" w:cs="Arial"/>
          <w:i/>
          <w:color w:val="000000"/>
          <w:u w:val="single"/>
        </w:rPr>
        <w:t>Wykonawcy</w:t>
      </w:r>
      <w:r w:rsidRPr="00F90F11">
        <w:rPr>
          <w:rFonts w:ascii="Arial" w:eastAsia="Arial Unicode MS" w:hAnsi="Arial" w:cs="Arial"/>
          <w:color w:val="000000"/>
        </w:rPr>
        <w:t xml:space="preserve"> zapłaty kar umownych zawartych</w:t>
      </w:r>
      <w:r w:rsidRPr="00F90F11">
        <w:rPr>
          <w:rFonts w:ascii="Arial" w:eastAsia="Arial Unicode MS" w:hAnsi="Arial" w:cs="Arial"/>
          <w:color w:val="000000"/>
        </w:rPr>
        <w:br/>
        <w:t xml:space="preserve">w </w:t>
      </w:r>
      <w:r w:rsidRPr="00F90F11">
        <w:rPr>
          <w:rFonts w:ascii="Arial" w:eastAsia="Arial Unicode MS" w:hAnsi="Arial" w:cs="Arial"/>
          <w:i/>
          <w:color w:val="000000"/>
          <w:u w:val="single"/>
        </w:rPr>
        <w:t>Umowie</w:t>
      </w:r>
      <w:r w:rsidRPr="00F90F11">
        <w:rPr>
          <w:rFonts w:ascii="Arial" w:eastAsia="Arial Unicode MS" w:hAnsi="Arial" w:cs="Arial"/>
          <w:color w:val="000000"/>
        </w:rPr>
        <w:t>.</w:t>
      </w:r>
    </w:p>
    <w:p w14:paraId="1D55CBFC" w14:textId="77777777" w:rsidR="00821FFA" w:rsidRPr="00F90F11" w:rsidRDefault="00821FFA" w:rsidP="00821FFA">
      <w:pPr>
        <w:pStyle w:val="Default"/>
        <w:rPr>
          <w:color w:val="auto"/>
          <w:sz w:val="22"/>
          <w:szCs w:val="22"/>
        </w:rPr>
      </w:pPr>
    </w:p>
    <w:p w14:paraId="7F7F5377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568"/>
        <w:rPr>
          <w:rFonts w:cs="Calibri Light"/>
          <w:color w:val="000000"/>
          <w:szCs w:val="22"/>
        </w:rPr>
      </w:pPr>
      <w:bookmarkStart w:id="93" w:name="_Toc74135649"/>
      <w:bookmarkStart w:id="94" w:name="_Toc85449515"/>
      <w:bookmarkStart w:id="95" w:name="_Toc154569538"/>
      <w:bookmarkStart w:id="96" w:name="_Toc154569930"/>
      <w:bookmarkStart w:id="97" w:name="_Toc168655111"/>
      <w:bookmarkStart w:id="98" w:name="_Toc169511383"/>
      <w:bookmarkStart w:id="99" w:name="_Toc187331943"/>
      <w:bookmarkStart w:id="100" w:name="_Toc191360005"/>
      <w:bookmarkStart w:id="101" w:name="_Toc214601942"/>
      <w:r w:rsidRPr="00F90F11">
        <w:rPr>
          <w:rFonts w:cs="Calibri Light"/>
          <w:color w:val="000000"/>
          <w:szCs w:val="22"/>
        </w:rPr>
        <w:lastRenderedPageBreak/>
        <w:t>Prawo opcji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52B20307" w14:textId="77777777" w:rsidR="00821FFA" w:rsidRPr="00F90F11" w:rsidRDefault="00821FFA" w:rsidP="00821FFA">
      <w:pPr>
        <w:rPr>
          <w:rFonts w:ascii="Arial" w:hAnsi="Arial" w:cs="Arial"/>
        </w:rPr>
      </w:pPr>
      <w:bookmarkStart w:id="102" w:name="_Toc85449516"/>
      <w:r w:rsidRPr="00F90F11">
        <w:rPr>
          <w:rFonts w:ascii="Arial" w:hAnsi="Arial" w:cs="Arial"/>
        </w:rPr>
        <w:t>Ni</w:t>
      </w:r>
      <w:bookmarkEnd w:id="102"/>
      <w:r w:rsidRPr="00F90F11">
        <w:rPr>
          <w:rFonts w:ascii="Arial" w:hAnsi="Arial" w:cs="Arial"/>
        </w:rPr>
        <w:t>e.</w:t>
      </w:r>
    </w:p>
    <w:p w14:paraId="122AF4B2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568"/>
        <w:rPr>
          <w:rFonts w:cs="Calibri Light"/>
          <w:color w:val="000000"/>
          <w:szCs w:val="22"/>
        </w:rPr>
      </w:pPr>
      <w:bookmarkStart w:id="103" w:name="_Toc74135650"/>
      <w:bookmarkStart w:id="104" w:name="_Toc85449517"/>
      <w:bookmarkStart w:id="105" w:name="_Toc154569539"/>
      <w:bookmarkStart w:id="106" w:name="_Toc154569931"/>
      <w:bookmarkStart w:id="107" w:name="_Toc168655112"/>
      <w:bookmarkStart w:id="108" w:name="_Toc169511384"/>
      <w:bookmarkStart w:id="109" w:name="_Toc187331944"/>
      <w:bookmarkStart w:id="110" w:name="_Toc191360006"/>
      <w:bookmarkStart w:id="111" w:name="_Toc214601943"/>
      <w:r w:rsidRPr="00F90F11">
        <w:rPr>
          <w:rFonts w:cs="Calibri Light"/>
          <w:color w:val="000000"/>
          <w:szCs w:val="22"/>
        </w:rPr>
        <w:t>Podwykonawcy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14:paraId="14F9F947" w14:textId="77777777" w:rsidR="00821FFA" w:rsidRPr="00F90F11" w:rsidRDefault="00821FFA" w:rsidP="00821FFA">
      <w:pPr>
        <w:spacing w:line="480" w:lineRule="auto"/>
        <w:rPr>
          <w:rFonts w:ascii="Arial" w:hAnsi="Arial" w:cs="Arial"/>
          <w:bCs/>
          <w:color w:val="000000"/>
        </w:rPr>
      </w:pPr>
      <w:r w:rsidRPr="00F90F11">
        <w:rPr>
          <w:rFonts w:ascii="Arial" w:hAnsi="Arial" w:cs="Arial"/>
          <w:bCs/>
          <w:color w:val="000000"/>
        </w:rPr>
        <w:t>Nie dopuszcza się podwykonawców z wyłączeniem autoryzowanych punktów serwisowych.</w:t>
      </w:r>
    </w:p>
    <w:p w14:paraId="54DCDD80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568"/>
        <w:rPr>
          <w:rFonts w:cs="Calibri Light"/>
          <w:color w:val="000000"/>
          <w:szCs w:val="22"/>
        </w:rPr>
      </w:pPr>
      <w:bookmarkStart w:id="112" w:name="_Toc74135651"/>
      <w:bookmarkStart w:id="113" w:name="_Toc85449518"/>
      <w:bookmarkStart w:id="114" w:name="_Toc154569540"/>
      <w:bookmarkStart w:id="115" w:name="_Toc154569932"/>
      <w:bookmarkStart w:id="116" w:name="_Toc168655113"/>
      <w:bookmarkStart w:id="117" w:name="_Toc169511385"/>
      <w:bookmarkStart w:id="118" w:name="_Toc187331945"/>
      <w:bookmarkStart w:id="119" w:name="_Toc191360007"/>
      <w:bookmarkStart w:id="120" w:name="_Toc214601944"/>
      <w:r w:rsidRPr="00F90F11">
        <w:rPr>
          <w:rFonts w:cs="Calibri Light"/>
          <w:color w:val="000000"/>
          <w:szCs w:val="22"/>
        </w:rPr>
        <w:t>Zamówienia podobne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14:paraId="382A66FE" w14:textId="77777777" w:rsidR="00821FFA" w:rsidRPr="00F90F11" w:rsidRDefault="00821FFA" w:rsidP="00821FFA">
      <w:pPr>
        <w:spacing w:line="480" w:lineRule="auto"/>
        <w:rPr>
          <w:rFonts w:ascii="Arial" w:eastAsia="Times New Roman" w:hAnsi="Arial" w:cs="Arial"/>
          <w:color w:val="000000"/>
          <w:kern w:val="1"/>
          <w:lang w:eastAsia="hi-IN" w:bidi="hi-IN"/>
        </w:rPr>
      </w:pPr>
      <w:r w:rsidRPr="00F90F11">
        <w:rPr>
          <w:rFonts w:ascii="Arial" w:eastAsia="Times New Roman" w:hAnsi="Arial" w:cs="Arial"/>
          <w:color w:val="000000"/>
          <w:kern w:val="1"/>
          <w:lang w:eastAsia="hi-IN" w:bidi="hi-IN"/>
        </w:rPr>
        <w:t>Nie dotyczy.</w:t>
      </w:r>
    </w:p>
    <w:p w14:paraId="4DBE02E7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568"/>
        <w:rPr>
          <w:rFonts w:cs="Calibri Light"/>
          <w:color w:val="000000"/>
          <w:szCs w:val="22"/>
        </w:rPr>
      </w:pPr>
      <w:bookmarkStart w:id="121" w:name="_Toc74135652"/>
      <w:bookmarkStart w:id="122" w:name="_Toc85449519"/>
      <w:bookmarkStart w:id="123" w:name="_Toc154569541"/>
      <w:bookmarkStart w:id="124" w:name="_Toc154569933"/>
      <w:bookmarkStart w:id="125" w:name="_Toc168655114"/>
      <w:bookmarkStart w:id="126" w:name="_Toc169511386"/>
      <w:bookmarkStart w:id="127" w:name="_Toc187331946"/>
      <w:bookmarkStart w:id="128" w:name="_Toc191360008"/>
      <w:bookmarkStart w:id="129" w:name="_Toc214601945"/>
      <w:r w:rsidRPr="00F90F11">
        <w:rPr>
          <w:rFonts w:cs="Calibri Light"/>
          <w:color w:val="000000"/>
          <w:szCs w:val="22"/>
        </w:rPr>
        <w:t>Uwagi końcowe</w:t>
      </w:r>
      <w:bookmarkStart w:id="130" w:name="_Toc74135653"/>
      <w:bookmarkStart w:id="131" w:name="_Toc85449520"/>
      <w:bookmarkStart w:id="132" w:name="_Toc154569542"/>
      <w:bookmarkStart w:id="133" w:name="_Toc154569934"/>
      <w:bookmarkStart w:id="134" w:name="_Toc168655115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14:paraId="0D822F96" w14:textId="77777777" w:rsidR="00821FFA" w:rsidRDefault="00821FFA" w:rsidP="00821FFA">
      <w:pPr>
        <w:numPr>
          <w:ilvl w:val="0"/>
          <w:numId w:val="29"/>
        </w:numPr>
        <w:tabs>
          <w:tab w:val="clear" w:pos="720"/>
          <w:tab w:val="num" w:pos="426"/>
        </w:tabs>
        <w:spacing w:after="0"/>
        <w:ind w:left="426" w:hanging="284"/>
        <w:rPr>
          <w:rFonts w:ascii="Arial" w:hAnsi="Arial" w:cs="Arial"/>
          <w:color w:val="000000"/>
        </w:rPr>
      </w:pPr>
      <w:r w:rsidRPr="00F90F11">
        <w:rPr>
          <w:rFonts w:ascii="Arial" w:hAnsi="Arial" w:cs="Arial"/>
          <w:i/>
          <w:color w:val="000000"/>
          <w:u w:val="single"/>
        </w:rPr>
        <w:t>Zamawiający</w:t>
      </w:r>
      <w:r w:rsidRPr="00F90F11">
        <w:rPr>
          <w:rFonts w:ascii="Arial" w:hAnsi="Arial" w:cs="Arial"/>
          <w:color w:val="000000"/>
        </w:rPr>
        <w:t xml:space="preserve"> dopuszcza przeprowadzenie negocjacji.</w:t>
      </w:r>
    </w:p>
    <w:p w14:paraId="566854E6" w14:textId="77777777" w:rsidR="00821FFA" w:rsidRPr="00215008" w:rsidRDefault="00821FFA" w:rsidP="00821FFA">
      <w:pPr>
        <w:numPr>
          <w:ilvl w:val="0"/>
          <w:numId w:val="29"/>
        </w:numPr>
        <w:tabs>
          <w:tab w:val="clear" w:pos="720"/>
          <w:tab w:val="num" w:pos="426"/>
        </w:tabs>
        <w:spacing w:after="0"/>
        <w:ind w:left="426" w:hanging="284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D</w:t>
      </w:r>
      <w:r w:rsidRPr="00215008">
        <w:rPr>
          <w:rFonts w:ascii="Arial" w:hAnsi="Arial" w:cs="Arial"/>
        </w:rPr>
        <w:t>opuszcza się rozwiązania równoważne o parametrach</w:t>
      </w:r>
      <w:r>
        <w:rPr>
          <w:rFonts w:ascii="Arial" w:hAnsi="Arial" w:cs="Arial"/>
        </w:rPr>
        <w:t xml:space="preserve"> technicznych materiałów</w:t>
      </w:r>
      <w:r w:rsidRPr="00215008">
        <w:rPr>
          <w:rFonts w:ascii="Arial" w:hAnsi="Arial" w:cs="Arial"/>
        </w:rPr>
        <w:t xml:space="preserve"> nie gorszych</w:t>
      </w:r>
      <w:r>
        <w:rPr>
          <w:rFonts w:ascii="Arial" w:hAnsi="Arial" w:cs="Arial"/>
        </w:rPr>
        <w:t xml:space="preserve"> niż wskazane</w:t>
      </w:r>
      <w:r w:rsidRPr="00215008">
        <w:rPr>
          <w:rFonts w:ascii="Arial" w:hAnsi="Arial" w:cs="Arial"/>
        </w:rPr>
        <w:t>; ilości minimalne. Wykonawca dostarcza instrukcje/atest/CE dla narzędzi.</w:t>
      </w:r>
    </w:p>
    <w:p w14:paraId="7B8DD95D" w14:textId="77777777" w:rsidR="00821FFA" w:rsidRPr="00F90F11" w:rsidRDefault="00821FFA" w:rsidP="00821FF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F90F11">
        <w:rPr>
          <w:rFonts w:ascii="Arial" w:hAnsi="Arial" w:cs="Arial"/>
        </w:rPr>
        <w:t xml:space="preserve">Wszelkie zmiany techniczne, materiałowe lub terminowe wymagają </w:t>
      </w:r>
      <w:r w:rsidRPr="00F90F11">
        <w:rPr>
          <w:rFonts w:ascii="Arial" w:hAnsi="Arial" w:cs="Arial"/>
          <w:b/>
          <w:bCs/>
        </w:rPr>
        <w:t xml:space="preserve">pisemnej </w:t>
      </w:r>
      <w:r w:rsidRPr="00F90F11">
        <w:rPr>
          <w:rFonts w:ascii="Arial" w:hAnsi="Arial" w:cs="Arial"/>
        </w:rPr>
        <w:t xml:space="preserve">akceptacji </w:t>
      </w:r>
      <w:r w:rsidRPr="00F90F11">
        <w:rPr>
          <w:rFonts w:ascii="Arial" w:hAnsi="Arial" w:cs="Arial"/>
          <w:i/>
          <w:iCs/>
          <w:u w:val="single"/>
        </w:rPr>
        <w:t>Zamawiającego</w:t>
      </w:r>
      <w:r w:rsidRPr="00F90F11">
        <w:rPr>
          <w:rFonts w:ascii="Arial" w:hAnsi="Arial" w:cs="Arial"/>
        </w:rPr>
        <w:t>.</w:t>
      </w:r>
    </w:p>
    <w:p w14:paraId="0BD8AE83" w14:textId="77777777" w:rsidR="00821FFA" w:rsidRPr="00F90F11" w:rsidRDefault="00821FFA" w:rsidP="00821FF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F90F11">
        <w:rPr>
          <w:rFonts w:ascii="Arial" w:hAnsi="Arial" w:cs="Arial"/>
          <w:i/>
          <w:iCs/>
          <w:u w:val="single"/>
        </w:rPr>
        <w:t>Wykonawca</w:t>
      </w:r>
      <w:r w:rsidRPr="00F90F11">
        <w:rPr>
          <w:rFonts w:ascii="Arial" w:hAnsi="Arial" w:cs="Arial"/>
        </w:rPr>
        <w:t xml:space="preserve"> ponosi odpowiedzialność za szkody powstałe w wyniku nieprawidłowego wykonania robót, w tym uszkodzenia.</w:t>
      </w:r>
    </w:p>
    <w:p w14:paraId="12AB9675" w14:textId="77777777" w:rsidR="00821FFA" w:rsidRDefault="00821FFA" w:rsidP="00821FF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F90F11">
        <w:rPr>
          <w:rFonts w:ascii="Arial" w:hAnsi="Arial" w:cs="Arial"/>
          <w:i/>
          <w:iCs/>
          <w:u w:val="single"/>
        </w:rPr>
        <w:t>Zamawiając</w:t>
      </w:r>
      <w:r w:rsidRPr="00F90F11">
        <w:rPr>
          <w:rFonts w:ascii="Arial" w:hAnsi="Arial" w:cs="Arial"/>
        </w:rPr>
        <w:t>y zastrzega sobie prawo do przeprowadzenia kontroli jakości na każdym etapie realizacji.</w:t>
      </w:r>
    </w:p>
    <w:p w14:paraId="5BB7C930" w14:textId="77777777" w:rsidR="00821FFA" w:rsidRPr="0059519C" w:rsidRDefault="00821FFA" w:rsidP="00821FF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59519C">
        <w:rPr>
          <w:rFonts w:ascii="Arial" w:hAnsi="Arial" w:cs="Arial"/>
        </w:rPr>
        <w:t xml:space="preserve">Wymagane </w:t>
      </w:r>
      <w:r w:rsidRPr="0059519C">
        <w:rPr>
          <w:rFonts w:ascii="Arial" w:hAnsi="Arial" w:cs="Arial"/>
          <w:b/>
          <w:bCs/>
        </w:rPr>
        <w:t>szkolenie</w:t>
      </w:r>
      <w:r w:rsidRPr="0059519C">
        <w:rPr>
          <w:rFonts w:ascii="Arial" w:hAnsi="Arial" w:cs="Arial"/>
        </w:rPr>
        <w:t xml:space="preserve"> i przekazanie kompletnej dokumentacji oraz haseł administratora/operatorów.</w:t>
      </w:r>
    </w:p>
    <w:p w14:paraId="34AE299A" w14:textId="77777777" w:rsidR="00821FFA" w:rsidRPr="00F90F11" w:rsidRDefault="00821FFA" w:rsidP="00821FFA">
      <w:pPr>
        <w:numPr>
          <w:ilvl w:val="0"/>
          <w:numId w:val="29"/>
        </w:numPr>
        <w:tabs>
          <w:tab w:val="clear" w:pos="720"/>
          <w:tab w:val="num" w:pos="426"/>
        </w:tabs>
        <w:spacing w:after="0" w:line="278" w:lineRule="auto"/>
        <w:ind w:left="426" w:hanging="284"/>
        <w:rPr>
          <w:rFonts w:ascii="Arial" w:hAnsi="Arial" w:cs="Arial"/>
        </w:rPr>
      </w:pPr>
      <w:r w:rsidRPr="00F90F11">
        <w:rPr>
          <w:rFonts w:ascii="Arial" w:hAnsi="Arial" w:cs="Arial"/>
        </w:rPr>
        <w:t xml:space="preserve">Po odbiorze końcowym </w:t>
      </w:r>
      <w:r w:rsidRPr="00F90F11">
        <w:rPr>
          <w:rFonts w:ascii="Arial" w:hAnsi="Arial" w:cs="Arial"/>
          <w:i/>
          <w:iCs/>
          <w:u w:val="single"/>
        </w:rPr>
        <w:t>Wykonawca</w:t>
      </w:r>
      <w:r w:rsidRPr="00F90F11">
        <w:rPr>
          <w:rFonts w:ascii="Arial" w:hAnsi="Arial" w:cs="Arial"/>
        </w:rPr>
        <w:t xml:space="preserve"> przekaże protokół przekazania urządzeń do eksploatacji wraz z kompletem dokumentacji.</w:t>
      </w:r>
    </w:p>
    <w:p w14:paraId="187ED9C1" w14:textId="77777777" w:rsidR="00821FFA" w:rsidRPr="00F90F11" w:rsidRDefault="00821FFA" w:rsidP="00F554E0">
      <w:pPr>
        <w:spacing w:after="0" w:line="278" w:lineRule="auto"/>
        <w:ind w:left="426" w:hanging="568"/>
        <w:rPr>
          <w:rFonts w:ascii="Arial" w:hAnsi="Arial" w:cs="Arial"/>
        </w:rPr>
      </w:pPr>
    </w:p>
    <w:p w14:paraId="55748EAA" w14:textId="77777777" w:rsidR="00821FFA" w:rsidRPr="00F90F11" w:rsidRDefault="00821FFA" w:rsidP="00F554E0">
      <w:pPr>
        <w:pStyle w:val="Nagwek1"/>
        <w:numPr>
          <w:ilvl w:val="0"/>
          <w:numId w:val="6"/>
        </w:numPr>
        <w:spacing w:before="0" w:after="0" w:line="480" w:lineRule="auto"/>
        <w:ind w:left="426" w:hanging="568"/>
        <w:rPr>
          <w:rFonts w:cs="Calibri Light"/>
          <w:color w:val="000000"/>
          <w:szCs w:val="22"/>
        </w:rPr>
      </w:pPr>
      <w:bookmarkStart w:id="135" w:name="_Toc169511387"/>
      <w:bookmarkStart w:id="136" w:name="_Toc187331947"/>
      <w:bookmarkStart w:id="137" w:name="_Toc191360009"/>
      <w:bookmarkStart w:id="138" w:name="_Toc214601946"/>
      <w:r w:rsidRPr="00F90F11">
        <w:rPr>
          <w:rFonts w:cs="Calibri Light"/>
          <w:color w:val="000000"/>
          <w:szCs w:val="22"/>
        </w:rPr>
        <w:t>Załączniki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</w:p>
    <w:bookmarkEnd w:id="1"/>
    <w:p w14:paraId="5D7ADD7C" w14:textId="6C798E2F" w:rsidR="00CA4B37" w:rsidRPr="00F958C8" w:rsidRDefault="00821FFA" w:rsidP="00821FFA">
      <w:pPr>
        <w:rPr>
          <w:rFonts w:ascii="Arial" w:hAnsi="Arial" w:cs="Arial"/>
        </w:rPr>
      </w:pPr>
      <w:r w:rsidRPr="00F90F11">
        <w:rPr>
          <w:rFonts w:ascii="Arial" w:hAnsi="Arial" w:cs="Arial"/>
        </w:rPr>
        <w:t>Brak.</w:t>
      </w:r>
      <w:bookmarkEnd w:id="0"/>
    </w:p>
    <w:sectPr w:rsidR="00CA4B37" w:rsidRPr="00F958C8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97807" w14:textId="77777777" w:rsidR="00B4749C" w:rsidRDefault="00B4749C" w:rsidP="00D5409C">
      <w:pPr>
        <w:spacing w:after="0" w:line="240" w:lineRule="auto"/>
      </w:pPr>
      <w:r>
        <w:separator/>
      </w:r>
    </w:p>
  </w:endnote>
  <w:endnote w:type="continuationSeparator" w:id="0">
    <w:p w14:paraId="12D99834" w14:textId="77777777" w:rsidR="00B4749C" w:rsidRDefault="00B4749C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BA9ED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20054ACF" wp14:editId="0613B56E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A36626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8B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0054AC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1EA36626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1878B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C712A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</w:t>
    </w:r>
    <w:r w:rsidR="00F23897">
      <w:rPr>
        <w:rFonts w:ascii="Arial" w:hAnsi="Arial" w:cs="Arial"/>
        <w:i/>
        <w:sz w:val="20"/>
        <w:szCs w:val="20"/>
      </w:rPr>
      <w:t>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7769415D" wp14:editId="1604B219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68BB91" w14:textId="77777777" w:rsidR="001878BD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E13BCF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Spółka wpisana do rejestru przedsiębiorców prowadzonego przez Sąd Rejonowy dla m</w:t>
                          </w: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 st. Warszawy w Warszawie</w:t>
                          </w:r>
                        </w:p>
                        <w:p w14:paraId="4AF075A7" w14:textId="77777777" w:rsidR="001878BD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XIV Wydział Gospodarczy Krajowego Rejestru Sądowego pod numerem KRS 0000037568, NIP 113-23-16-427,</w:t>
                          </w:r>
                        </w:p>
                        <w:p w14:paraId="05DE688E" w14:textId="1734E2AD" w:rsidR="00B34330" w:rsidRPr="002B161B" w:rsidRDefault="001878BD" w:rsidP="001878BD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REGON 017319027. Wysokość kapitału zakładowego w całości wpłaconego</w:t>
                          </w:r>
                          <w:r w:rsidR="002B161B" w:rsidRPr="002B161B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3</w:t>
                          </w:r>
                          <w:r w:rsidR="00EE232A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7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</w:t>
                          </w:r>
                          <w:r w:rsidR="00EE232A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277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</w:t>
                          </w:r>
                          <w:r w:rsidR="00EE232A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023</w:t>
                          </w:r>
                          <w:r w:rsidR="002B161B" w:rsidRPr="002B161B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</w:rPr>
                            <w:t>.000,00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769415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1668BB91" w14:textId="77777777" w:rsidR="001878BD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E13BCF">
                      <w:rPr>
                        <w:rFonts w:ascii="Arial" w:hAnsi="Arial" w:cs="Arial"/>
                        <w:sz w:val="14"/>
                        <w:szCs w:val="14"/>
                      </w:rPr>
                      <w:t>Spółka wpisana do rejestru przedsiębiorców prowadzonego przez Sąd Rejonowy dla m</w:t>
                    </w: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. st. Warszawy w Warszawie</w:t>
                    </w:r>
                  </w:p>
                  <w:p w14:paraId="4AF075A7" w14:textId="77777777" w:rsidR="001878BD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XIV Wydział Gospodarczy Krajowego Rejestru Sądowego pod numerem KRS 0000037568, NIP 113-23-16-427,</w:t>
                    </w:r>
                  </w:p>
                  <w:p w14:paraId="05DE688E" w14:textId="1734E2AD" w:rsidR="00B34330" w:rsidRPr="002B161B" w:rsidRDefault="001878BD" w:rsidP="001878BD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2B161B">
                      <w:rPr>
                        <w:rFonts w:ascii="Arial" w:hAnsi="Arial" w:cs="Arial"/>
                        <w:sz w:val="14"/>
                        <w:szCs w:val="14"/>
                      </w:rPr>
                      <w:t>REGON 017319027. Wysokość kapitału zakładowego w całości wpłaconego</w:t>
                    </w:r>
                    <w:r w:rsidR="002B161B" w:rsidRPr="002B161B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3</w:t>
                    </w:r>
                    <w:r w:rsidR="00EE232A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7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</w:t>
                    </w:r>
                    <w:r w:rsidR="00EE232A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277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</w:t>
                    </w:r>
                    <w:r w:rsidR="00EE232A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023</w:t>
                    </w:r>
                    <w:r w:rsidR="002B161B" w:rsidRPr="002B161B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</w:rPr>
                      <w:t>.000,00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84A80C3" wp14:editId="0D3AAA49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44F7AA" w14:textId="77777777" w:rsidR="00DA617C" w:rsidRPr="00682B86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682B86">
                            <w:rPr>
                              <w:rFonts w:ascii="Arial" w:hAnsi="Arial" w:cs="Arial"/>
                              <w:color w:val="FFFFFF" w:themeColor="background1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684A80C3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6744F7AA" w14:textId="77777777" w:rsidR="00DA617C" w:rsidRPr="00682B86" w:rsidRDefault="00DA617C" w:rsidP="000360EA">
                    <w:pPr>
                      <w:jc w:val="right"/>
                      <w:rPr>
                        <w:rFonts w:ascii="Arial" w:hAnsi="Arial" w:cs="Arial"/>
                        <w:color w:val="FFFFFF" w:themeColor="background1"/>
                        <w:sz w:val="20"/>
                        <w:szCs w:val="20"/>
                      </w:rPr>
                    </w:pPr>
                    <w:r w:rsidRPr="00682B86">
                      <w:rPr>
                        <w:rFonts w:ascii="Arial" w:hAnsi="Arial" w:cs="Arial"/>
                        <w:color w:val="FFFFFF" w:themeColor="background1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28BA3" w14:textId="77777777" w:rsidR="00B4749C" w:rsidRDefault="00B4749C" w:rsidP="00D5409C">
      <w:pPr>
        <w:spacing w:after="0" w:line="240" w:lineRule="auto"/>
      </w:pPr>
      <w:r>
        <w:separator/>
      </w:r>
    </w:p>
  </w:footnote>
  <w:footnote w:type="continuationSeparator" w:id="0">
    <w:p w14:paraId="4804E423" w14:textId="77777777" w:rsidR="00B4749C" w:rsidRDefault="00B4749C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BE8AD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3D23E25A" wp14:editId="24AF62A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3AB8D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79C0438F" wp14:editId="5FECBC75">
                                <wp:extent cx="2180590" cy="352425"/>
                                <wp:effectExtent l="0" t="0" r="0" b="9525"/>
                                <wp:docPr id="1518683875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D23E2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773AB8D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79C0438F" wp14:editId="5FECBC75">
                          <wp:extent cx="2180590" cy="352425"/>
                          <wp:effectExtent l="0" t="0" r="0" b="9525"/>
                          <wp:docPr id="1518683875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1"/>
    <w:multiLevelType w:val="multilevel"/>
    <w:tmpl w:val="74D8E6B2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A99411"/>
    <w:multiLevelType w:val="multilevel"/>
    <w:tmpl w:val="1CB4A1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017172F5"/>
    <w:multiLevelType w:val="hybridMultilevel"/>
    <w:tmpl w:val="F78EA9D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84B7D"/>
    <w:multiLevelType w:val="hybridMultilevel"/>
    <w:tmpl w:val="A15A83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9291E"/>
    <w:multiLevelType w:val="hybridMultilevel"/>
    <w:tmpl w:val="8D7C3B4A"/>
    <w:lvl w:ilvl="0" w:tplc="214601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A301BB"/>
    <w:multiLevelType w:val="hybridMultilevel"/>
    <w:tmpl w:val="1AC2C836"/>
    <w:lvl w:ilvl="0" w:tplc="E488D904">
      <w:start w:val="1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5" w:hanging="360"/>
      </w:pPr>
    </w:lvl>
    <w:lvl w:ilvl="2" w:tplc="0415001B" w:tentative="1">
      <w:start w:val="1"/>
      <w:numFmt w:val="lowerRoman"/>
      <w:lvlText w:val="%3."/>
      <w:lvlJc w:val="right"/>
      <w:pPr>
        <w:ind w:left="2645" w:hanging="180"/>
      </w:pPr>
    </w:lvl>
    <w:lvl w:ilvl="3" w:tplc="0415000F" w:tentative="1">
      <w:start w:val="1"/>
      <w:numFmt w:val="decimal"/>
      <w:lvlText w:val="%4."/>
      <w:lvlJc w:val="left"/>
      <w:pPr>
        <w:ind w:left="3365" w:hanging="360"/>
      </w:pPr>
    </w:lvl>
    <w:lvl w:ilvl="4" w:tplc="04150019" w:tentative="1">
      <w:start w:val="1"/>
      <w:numFmt w:val="lowerLetter"/>
      <w:lvlText w:val="%5."/>
      <w:lvlJc w:val="left"/>
      <w:pPr>
        <w:ind w:left="4085" w:hanging="360"/>
      </w:pPr>
    </w:lvl>
    <w:lvl w:ilvl="5" w:tplc="0415001B" w:tentative="1">
      <w:start w:val="1"/>
      <w:numFmt w:val="lowerRoman"/>
      <w:lvlText w:val="%6."/>
      <w:lvlJc w:val="right"/>
      <w:pPr>
        <w:ind w:left="4805" w:hanging="180"/>
      </w:pPr>
    </w:lvl>
    <w:lvl w:ilvl="6" w:tplc="0415000F" w:tentative="1">
      <w:start w:val="1"/>
      <w:numFmt w:val="decimal"/>
      <w:lvlText w:val="%7."/>
      <w:lvlJc w:val="left"/>
      <w:pPr>
        <w:ind w:left="5525" w:hanging="360"/>
      </w:pPr>
    </w:lvl>
    <w:lvl w:ilvl="7" w:tplc="04150019" w:tentative="1">
      <w:start w:val="1"/>
      <w:numFmt w:val="lowerLetter"/>
      <w:lvlText w:val="%8."/>
      <w:lvlJc w:val="left"/>
      <w:pPr>
        <w:ind w:left="6245" w:hanging="360"/>
      </w:pPr>
    </w:lvl>
    <w:lvl w:ilvl="8" w:tplc="0415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8" w15:restartNumberingAfterBreak="0">
    <w:nsid w:val="12306C92"/>
    <w:multiLevelType w:val="hybridMultilevel"/>
    <w:tmpl w:val="3A8C9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93A9E"/>
    <w:multiLevelType w:val="hybridMultilevel"/>
    <w:tmpl w:val="C7C2F36E"/>
    <w:lvl w:ilvl="0" w:tplc="FFFFFFFF">
      <w:start w:val="1"/>
      <w:numFmt w:val="lowerLetter"/>
      <w:lvlText w:val="%1."/>
      <w:lvlJc w:val="right"/>
      <w:pPr>
        <w:ind w:left="845" w:hanging="360"/>
      </w:pPr>
      <w:rPr>
        <w:rFonts w:ascii="Arial" w:eastAsia="Calibri" w:hAnsi="Arial" w:cs="Arial"/>
      </w:rPr>
    </w:lvl>
    <w:lvl w:ilvl="1" w:tplc="FFFFFFFF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50017">
      <w:start w:val="1"/>
      <w:numFmt w:val="lowerLetter"/>
      <w:lvlText w:val="%4)"/>
      <w:lvlJc w:val="left"/>
      <w:pPr>
        <w:ind w:left="3005" w:hanging="360"/>
      </w:pPr>
    </w:lvl>
    <w:lvl w:ilvl="4" w:tplc="FFFFFFFF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0" w15:restartNumberingAfterBreak="0">
    <w:nsid w:val="148847DE"/>
    <w:multiLevelType w:val="multilevel"/>
    <w:tmpl w:val="EC7CEF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1AA73A85"/>
    <w:multiLevelType w:val="hybridMultilevel"/>
    <w:tmpl w:val="81B8FB7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EB2190"/>
    <w:multiLevelType w:val="hybridMultilevel"/>
    <w:tmpl w:val="A210B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CE74A4"/>
    <w:multiLevelType w:val="hybridMultilevel"/>
    <w:tmpl w:val="4D5053D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0B70EB3"/>
    <w:multiLevelType w:val="hybridMultilevel"/>
    <w:tmpl w:val="565A5448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B7995"/>
    <w:multiLevelType w:val="hybridMultilevel"/>
    <w:tmpl w:val="3F0E4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910F83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6017C"/>
    <w:multiLevelType w:val="hybridMultilevel"/>
    <w:tmpl w:val="2D9AF06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0023D"/>
    <w:multiLevelType w:val="hybridMultilevel"/>
    <w:tmpl w:val="9F0040F0"/>
    <w:lvl w:ilvl="0" w:tplc="C4CEA83A">
      <w:start w:val="4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F05FC"/>
    <w:multiLevelType w:val="hybridMultilevel"/>
    <w:tmpl w:val="72B0378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 w15:restartNumberingAfterBreak="0">
    <w:nsid w:val="3D3F53DD"/>
    <w:multiLevelType w:val="hybridMultilevel"/>
    <w:tmpl w:val="19182A4E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420B572D"/>
    <w:multiLevelType w:val="hybridMultilevel"/>
    <w:tmpl w:val="9A3468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8E07E6"/>
    <w:multiLevelType w:val="hybridMultilevel"/>
    <w:tmpl w:val="8B3AD21C"/>
    <w:lvl w:ilvl="0" w:tplc="214601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E0EB7"/>
    <w:multiLevelType w:val="hybridMultilevel"/>
    <w:tmpl w:val="8536016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1086E"/>
    <w:multiLevelType w:val="hybridMultilevel"/>
    <w:tmpl w:val="3EC8E712"/>
    <w:lvl w:ilvl="0" w:tplc="FFFFFFFF">
      <w:start w:val="1"/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82122C"/>
    <w:multiLevelType w:val="hybridMultilevel"/>
    <w:tmpl w:val="3C503B0E"/>
    <w:lvl w:ilvl="0" w:tplc="6284FD2A">
      <w:start w:val="1"/>
      <w:numFmt w:val="decimal"/>
      <w:lvlText w:val="%1)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FF64AC"/>
    <w:multiLevelType w:val="hybridMultilevel"/>
    <w:tmpl w:val="DEEA7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A2116"/>
    <w:multiLevelType w:val="hybridMultilevel"/>
    <w:tmpl w:val="891C5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350788"/>
    <w:multiLevelType w:val="hybridMultilevel"/>
    <w:tmpl w:val="EE6C3DC2"/>
    <w:lvl w:ilvl="0" w:tplc="AE6ABA6E">
      <w:start w:val="1"/>
      <w:numFmt w:val="upperLetter"/>
      <w:lvlText w:val="%1."/>
      <w:lvlJc w:val="left"/>
      <w:pPr>
        <w:ind w:left="1287" w:hanging="360"/>
      </w:pPr>
      <w:rPr>
        <w:rFonts w:ascii="Arial" w:hAnsi="Arial" w:cs="Arial" w:hint="default"/>
        <w:b w:val="0"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4F8E3586"/>
    <w:multiLevelType w:val="hybridMultilevel"/>
    <w:tmpl w:val="0E4E1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33" w15:restartNumberingAfterBreak="0">
    <w:nsid w:val="563A3DFA"/>
    <w:multiLevelType w:val="multilevel"/>
    <w:tmpl w:val="D3C26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7A062D4"/>
    <w:multiLevelType w:val="hybridMultilevel"/>
    <w:tmpl w:val="24B6BD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4A3F22"/>
    <w:multiLevelType w:val="hybridMultilevel"/>
    <w:tmpl w:val="C672763C"/>
    <w:lvl w:ilvl="0" w:tplc="44EEE38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F57895"/>
    <w:multiLevelType w:val="hybridMultilevel"/>
    <w:tmpl w:val="E1F02FB2"/>
    <w:lvl w:ilvl="0" w:tplc="0EF0810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C23BF7"/>
    <w:multiLevelType w:val="hybridMultilevel"/>
    <w:tmpl w:val="9F340320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40" w15:restartNumberingAfterBreak="0">
    <w:nsid w:val="6B2B0EDE"/>
    <w:multiLevelType w:val="hybridMultilevel"/>
    <w:tmpl w:val="F65CBF4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F25FC0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FB3E25"/>
    <w:multiLevelType w:val="hybridMultilevel"/>
    <w:tmpl w:val="DC0A0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44" w15:restartNumberingAfterBreak="0">
    <w:nsid w:val="7B9258CA"/>
    <w:multiLevelType w:val="hybridMultilevel"/>
    <w:tmpl w:val="200244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38515866">
    <w:abstractNumId w:val="43"/>
  </w:num>
  <w:num w:numId="2" w16cid:durableId="1842043002">
    <w:abstractNumId w:val="39"/>
  </w:num>
  <w:num w:numId="3" w16cid:durableId="1151141072">
    <w:abstractNumId w:val="6"/>
  </w:num>
  <w:num w:numId="4" w16cid:durableId="1678464460">
    <w:abstractNumId w:val="27"/>
  </w:num>
  <w:num w:numId="5" w16cid:durableId="1685131737">
    <w:abstractNumId w:val="35"/>
  </w:num>
  <w:num w:numId="6" w16cid:durableId="910965521">
    <w:abstractNumId w:val="37"/>
  </w:num>
  <w:num w:numId="7" w16cid:durableId="1246692599">
    <w:abstractNumId w:val="14"/>
  </w:num>
  <w:num w:numId="8" w16cid:durableId="1360206290">
    <w:abstractNumId w:val="5"/>
  </w:num>
  <w:num w:numId="9" w16cid:durableId="2033801424">
    <w:abstractNumId w:val="41"/>
  </w:num>
  <w:num w:numId="10" w16cid:durableId="181826641">
    <w:abstractNumId w:val="17"/>
  </w:num>
  <w:num w:numId="11" w16cid:durableId="1642925937">
    <w:abstractNumId w:val="12"/>
  </w:num>
  <w:num w:numId="12" w16cid:durableId="1420296944">
    <w:abstractNumId w:val="16"/>
  </w:num>
  <w:num w:numId="13" w16cid:durableId="151992113">
    <w:abstractNumId w:val="19"/>
  </w:num>
  <w:num w:numId="14" w16cid:durableId="2015103693">
    <w:abstractNumId w:val="20"/>
  </w:num>
  <w:num w:numId="15" w16cid:durableId="180439618">
    <w:abstractNumId w:val="34"/>
  </w:num>
  <w:num w:numId="16" w16cid:durableId="600990942">
    <w:abstractNumId w:val="28"/>
  </w:num>
  <w:num w:numId="17" w16cid:durableId="468133845">
    <w:abstractNumId w:val="42"/>
  </w:num>
  <w:num w:numId="18" w16cid:durableId="2112312144">
    <w:abstractNumId w:val="8"/>
  </w:num>
  <w:num w:numId="19" w16cid:durableId="2028172944">
    <w:abstractNumId w:val="21"/>
  </w:num>
  <w:num w:numId="20" w16cid:durableId="1174028572">
    <w:abstractNumId w:val="3"/>
  </w:num>
  <w:num w:numId="21" w16cid:durableId="889343872">
    <w:abstractNumId w:val="38"/>
  </w:num>
  <w:num w:numId="22" w16cid:durableId="346447979">
    <w:abstractNumId w:val="32"/>
  </w:num>
  <w:num w:numId="23" w16cid:durableId="1166357935">
    <w:abstractNumId w:val="44"/>
  </w:num>
  <w:num w:numId="24" w16cid:durableId="1248882813">
    <w:abstractNumId w:val="30"/>
  </w:num>
  <w:num w:numId="25" w16cid:durableId="1059324535">
    <w:abstractNumId w:val="13"/>
  </w:num>
  <w:num w:numId="26" w16cid:durableId="1596285743">
    <w:abstractNumId w:val="22"/>
  </w:num>
  <w:num w:numId="27" w16cid:durableId="1186559905">
    <w:abstractNumId w:val="7"/>
  </w:num>
  <w:num w:numId="28" w16cid:durableId="541096960">
    <w:abstractNumId w:val="9"/>
  </w:num>
  <w:num w:numId="29" w16cid:durableId="1278443347">
    <w:abstractNumId w:val="33"/>
  </w:num>
  <w:num w:numId="30" w16cid:durableId="1858620621">
    <w:abstractNumId w:val="11"/>
  </w:num>
  <w:num w:numId="31" w16cid:durableId="489298443">
    <w:abstractNumId w:val="15"/>
  </w:num>
  <w:num w:numId="32" w16cid:durableId="1442604799">
    <w:abstractNumId w:val="25"/>
  </w:num>
  <w:num w:numId="33" w16cid:durableId="438374938">
    <w:abstractNumId w:val="0"/>
  </w:num>
  <w:num w:numId="34" w16cid:durableId="1616788475">
    <w:abstractNumId w:val="26"/>
  </w:num>
  <w:num w:numId="35" w16cid:durableId="4057604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109889159">
    <w:abstractNumId w:val="29"/>
  </w:num>
  <w:num w:numId="37" w16cid:durableId="1507862740">
    <w:abstractNumId w:val="10"/>
  </w:num>
  <w:num w:numId="38" w16cid:durableId="1476143605">
    <w:abstractNumId w:val="36"/>
  </w:num>
  <w:num w:numId="39" w16cid:durableId="2101101171">
    <w:abstractNumId w:val="40"/>
  </w:num>
  <w:num w:numId="40" w16cid:durableId="2009554389">
    <w:abstractNumId w:val="2"/>
  </w:num>
  <w:num w:numId="41" w16cid:durableId="1192575178">
    <w:abstractNumId w:val="18"/>
  </w:num>
  <w:num w:numId="42" w16cid:durableId="1141456701">
    <w:abstractNumId w:val="24"/>
  </w:num>
  <w:num w:numId="43" w16cid:durableId="759721858">
    <w:abstractNumId w:val="4"/>
  </w:num>
  <w:num w:numId="44" w16cid:durableId="892470947">
    <w:abstractNumId w:val="31"/>
  </w:num>
  <w:num w:numId="45" w16cid:durableId="17583581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0085"/>
    <w:rsid w:val="0003038D"/>
    <w:rsid w:val="000360EA"/>
    <w:rsid w:val="00037DE9"/>
    <w:rsid w:val="00054E6F"/>
    <w:rsid w:val="00055B09"/>
    <w:rsid w:val="00074343"/>
    <w:rsid w:val="000818DA"/>
    <w:rsid w:val="00081BEF"/>
    <w:rsid w:val="00084B3D"/>
    <w:rsid w:val="000A0603"/>
    <w:rsid w:val="000A5D3E"/>
    <w:rsid w:val="000C19C7"/>
    <w:rsid w:val="000C5AFA"/>
    <w:rsid w:val="000E277D"/>
    <w:rsid w:val="001205F8"/>
    <w:rsid w:val="00127E32"/>
    <w:rsid w:val="001323CE"/>
    <w:rsid w:val="00141226"/>
    <w:rsid w:val="00150560"/>
    <w:rsid w:val="00151BB0"/>
    <w:rsid w:val="00152131"/>
    <w:rsid w:val="00156F3D"/>
    <w:rsid w:val="00170C9E"/>
    <w:rsid w:val="00180D46"/>
    <w:rsid w:val="001878BD"/>
    <w:rsid w:val="00190E19"/>
    <w:rsid w:val="00195F0E"/>
    <w:rsid w:val="001A4F34"/>
    <w:rsid w:val="001B3A32"/>
    <w:rsid w:val="001B5E3B"/>
    <w:rsid w:val="001C475B"/>
    <w:rsid w:val="001E13A2"/>
    <w:rsid w:val="00220C74"/>
    <w:rsid w:val="00231DE1"/>
    <w:rsid w:val="00235047"/>
    <w:rsid w:val="002377E1"/>
    <w:rsid w:val="00237884"/>
    <w:rsid w:val="00242112"/>
    <w:rsid w:val="0024297E"/>
    <w:rsid w:val="0025604B"/>
    <w:rsid w:val="00262EFC"/>
    <w:rsid w:val="0027153D"/>
    <w:rsid w:val="00274564"/>
    <w:rsid w:val="00285CE9"/>
    <w:rsid w:val="002A5205"/>
    <w:rsid w:val="002A6AF8"/>
    <w:rsid w:val="002B161B"/>
    <w:rsid w:val="002C3283"/>
    <w:rsid w:val="002C4056"/>
    <w:rsid w:val="002C53A5"/>
    <w:rsid w:val="002E1D96"/>
    <w:rsid w:val="002E434E"/>
    <w:rsid w:val="002F5A95"/>
    <w:rsid w:val="002F7489"/>
    <w:rsid w:val="003112BA"/>
    <w:rsid w:val="00314E40"/>
    <w:rsid w:val="00323E38"/>
    <w:rsid w:val="00325021"/>
    <w:rsid w:val="00341B93"/>
    <w:rsid w:val="00344AB4"/>
    <w:rsid w:val="00346EE9"/>
    <w:rsid w:val="00363938"/>
    <w:rsid w:val="00372776"/>
    <w:rsid w:val="00372D83"/>
    <w:rsid w:val="00391197"/>
    <w:rsid w:val="00391226"/>
    <w:rsid w:val="003A6146"/>
    <w:rsid w:val="003B71AD"/>
    <w:rsid w:val="003C7220"/>
    <w:rsid w:val="003E6D00"/>
    <w:rsid w:val="003F5AA4"/>
    <w:rsid w:val="003F6CC9"/>
    <w:rsid w:val="00415DB7"/>
    <w:rsid w:val="00420701"/>
    <w:rsid w:val="0042309F"/>
    <w:rsid w:val="00423900"/>
    <w:rsid w:val="004314F2"/>
    <w:rsid w:val="004358E2"/>
    <w:rsid w:val="0045379C"/>
    <w:rsid w:val="00456812"/>
    <w:rsid w:val="00462E78"/>
    <w:rsid w:val="00470CCF"/>
    <w:rsid w:val="004B019F"/>
    <w:rsid w:val="004B6D5B"/>
    <w:rsid w:val="004C03DF"/>
    <w:rsid w:val="004C2F85"/>
    <w:rsid w:val="004D1129"/>
    <w:rsid w:val="004D205A"/>
    <w:rsid w:val="004D220A"/>
    <w:rsid w:val="004D6EC9"/>
    <w:rsid w:val="004E65C1"/>
    <w:rsid w:val="00501E28"/>
    <w:rsid w:val="00515C2E"/>
    <w:rsid w:val="005205BE"/>
    <w:rsid w:val="00531228"/>
    <w:rsid w:val="00544E92"/>
    <w:rsid w:val="00550A65"/>
    <w:rsid w:val="00577E60"/>
    <w:rsid w:val="00583E52"/>
    <w:rsid w:val="00587AF2"/>
    <w:rsid w:val="00590146"/>
    <w:rsid w:val="00594C72"/>
    <w:rsid w:val="00595CCD"/>
    <w:rsid w:val="005A4519"/>
    <w:rsid w:val="005C3EFE"/>
    <w:rsid w:val="005C69B4"/>
    <w:rsid w:val="005D3F05"/>
    <w:rsid w:val="005D5C7A"/>
    <w:rsid w:val="005F07A9"/>
    <w:rsid w:val="00604A25"/>
    <w:rsid w:val="00615A71"/>
    <w:rsid w:val="00625770"/>
    <w:rsid w:val="00637291"/>
    <w:rsid w:val="0064524D"/>
    <w:rsid w:val="00645C70"/>
    <w:rsid w:val="0064620A"/>
    <w:rsid w:val="006516F6"/>
    <w:rsid w:val="00682B86"/>
    <w:rsid w:val="0068696F"/>
    <w:rsid w:val="00697F01"/>
    <w:rsid w:val="006A159D"/>
    <w:rsid w:val="006B0F88"/>
    <w:rsid w:val="006B6163"/>
    <w:rsid w:val="006C1AA6"/>
    <w:rsid w:val="006D029A"/>
    <w:rsid w:val="006D0BEF"/>
    <w:rsid w:val="006D3735"/>
    <w:rsid w:val="006D3756"/>
    <w:rsid w:val="007022E4"/>
    <w:rsid w:val="00702F9B"/>
    <w:rsid w:val="0070589A"/>
    <w:rsid w:val="00710613"/>
    <w:rsid w:val="007107B3"/>
    <w:rsid w:val="007142F8"/>
    <w:rsid w:val="00720BD7"/>
    <w:rsid w:val="007256F1"/>
    <w:rsid w:val="007476FA"/>
    <w:rsid w:val="0075408A"/>
    <w:rsid w:val="00754307"/>
    <w:rsid w:val="0075534E"/>
    <w:rsid w:val="00770C01"/>
    <w:rsid w:val="0077126C"/>
    <w:rsid w:val="00782CD4"/>
    <w:rsid w:val="0079609F"/>
    <w:rsid w:val="007B1E8F"/>
    <w:rsid w:val="007B2B04"/>
    <w:rsid w:val="007C1DD8"/>
    <w:rsid w:val="007C38E4"/>
    <w:rsid w:val="007D355C"/>
    <w:rsid w:val="007D3D7D"/>
    <w:rsid w:val="007D74B3"/>
    <w:rsid w:val="007E667A"/>
    <w:rsid w:val="00804ADE"/>
    <w:rsid w:val="008125AC"/>
    <w:rsid w:val="008162EC"/>
    <w:rsid w:val="008166D4"/>
    <w:rsid w:val="00821FFA"/>
    <w:rsid w:val="008274E2"/>
    <w:rsid w:val="00827972"/>
    <w:rsid w:val="00830171"/>
    <w:rsid w:val="00835BD8"/>
    <w:rsid w:val="00841248"/>
    <w:rsid w:val="00843314"/>
    <w:rsid w:val="008514CF"/>
    <w:rsid w:val="00852E14"/>
    <w:rsid w:val="008542C9"/>
    <w:rsid w:val="00867948"/>
    <w:rsid w:val="00870FEA"/>
    <w:rsid w:val="00871DA5"/>
    <w:rsid w:val="008746D9"/>
    <w:rsid w:val="00876031"/>
    <w:rsid w:val="008776FD"/>
    <w:rsid w:val="0088791C"/>
    <w:rsid w:val="00890A53"/>
    <w:rsid w:val="008A36F6"/>
    <w:rsid w:val="008A3860"/>
    <w:rsid w:val="008B31BA"/>
    <w:rsid w:val="008B4584"/>
    <w:rsid w:val="008B4EEC"/>
    <w:rsid w:val="008B569A"/>
    <w:rsid w:val="008B6A18"/>
    <w:rsid w:val="008D3D41"/>
    <w:rsid w:val="008E1E1A"/>
    <w:rsid w:val="008E30A4"/>
    <w:rsid w:val="008F4AE1"/>
    <w:rsid w:val="00924807"/>
    <w:rsid w:val="00931B5B"/>
    <w:rsid w:val="00946513"/>
    <w:rsid w:val="00954B17"/>
    <w:rsid w:val="00955416"/>
    <w:rsid w:val="0096604A"/>
    <w:rsid w:val="00971A22"/>
    <w:rsid w:val="00974615"/>
    <w:rsid w:val="009767F4"/>
    <w:rsid w:val="00997118"/>
    <w:rsid w:val="009A03D0"/>
    <w:rsid w:val="009A2AF0"/>
    <w:rsid w:val="009B01DC"/>
    <w:rsid w:val="009B1B18"/>
    <w:rsid w:val="009B376E"/>
    <w:rsid w:val="009D1254"/>
    <w:rsid w:val="009F0828"/>
    <w:rsid w:val="009F14FE"/>
    <w:rsid w:val="009F3D17"/>
    <w:rsid w:val="009F6E64"/>
    <w:rsid w:val="00A02775"/>
    <w:rsid w:val="00A03CB9"/>
    <w:rsid w:val="00A041F4"/>
    <w:rsid w:val="00A13E48"/>
    <w:rsid w:val="00A277B1"/>
    <w:rsid w:val="00A35E52"/>
    <w:rsid w:val="00A43060"/>
    <w:rsid w:val="00A475A9"/>
    <w:rsid w:val="00A72CAD"/>
    <w:rsid w:val="00A918D5"/>
    <w:rsid w:val="00AA1FE2"/>
    <w:rsid w:val="00AA42D9"/>
    <w:rsid w:val="00AA6007"/>
    <w:rsid w:val="00AA6C88"/>
    <w:rsid w:val="00AB0683"/>
    <w:rsid w:val="00AC6321"/>
    <w:rsid w:val="00AD1524"/>
    <w:rsid w:val="00AE093F"/>
    <w:rsid w:val="00AF6C80"/>
    <w:rsid w:val="00B01136"/>
    <w:rsid w:val="00B036DC"/>
    <w:rsid w:val="00B21CED"/>
    <w:rsid w:val="00B34330"/>
    <w:rsid w:val="00B4749C"/>
    <w:rsid w:val="00B51952"/>
    <w:rsid w:val="00B5652E"/>
    <w:rsid w:val="00B6179F"/>
    <w:rsid w:val="00B66B0B"/>
    <w:rsid w:val="00B70A95"/>
    <w:rsid w:val="00B84DAC"/>
    <w:rsid w:val="00B850BA"/>
    <w:rsid w:val="00B85285"/>
    <w:rsid w:val="00B910C2"/>
    <w:rsid w:val="00BA3D13"/>
    <w:rsid w:val="00BC08AF"/>
    <w:rsid w:val="00C06C20"/>
    <w:rsid w:val="00C131DB"/>
    <w:rsid w:val="00C1390D"/>
    <w:rsid w:val="00C20F87"/>
    <w:rsid w:val="00C25D47"/>
    <w:rsid w:val="00C33F65"/>
    <w:rsid w:val="00C43D9A"/>
    <w:rsid w:val="00C54608"/>
    <w:rsid w:val="00C56FD1"/>
    <w:rsid w:val="00C5731D"/>
    <w:rsid w:val="00C64932"/>
    <w:rsid w:val="00C76A71"/>
    <w:rsid w:val="00C85DA5"/>
    <w:rsid w:val="00CA145F"/>
    <w:rsid w:val="00CA4B37"/>
    <w:rsid w:val="00CA5953"/>
    <w:rsid w:val="00CB2058"/>
    <w:rsid w:val="00CC230F"/>
    <w:rsid w:val="00CF1552"/>
    <w:rsid w:val="00CF6A58"/>
    <w:rsid w:val="00D00A6B"/>
    <w:rsid w:val="00D03261"/>
    <w:rsid w:val="00D03B8E"/>
    <w:rsid w:val="00D070E7"/>
    <w:rsid w:val="00D10FAB"/>
    <w:rsid w:val="00D16B03"/>
    <w:rsid w:val="00D25111"/>
    <w:rsid w:val="00D355B9"/>
    <w:rsid w:val="00D4374B"/>
    <w:rsid w:val="00D449A0"/>
    <w:rsid w:val="00D45A95"/>
    <w:rsid w:val="00D45C00"/>
    <w:rsid w:val="00D51C6E"/>
    <w:rsid w:val="00D5409C"/>
    <w:rsid w:val="00D5673E"/>
    <w:rsid w:val="00DA617C"/>
    <w:rsid w:val="00DA68E2"/>
    <w:rsid w:val="00DA7F3D"/>
    <w:rsid w:val="00DD482E"/>
    <w:rsid w:val="00DD54EC"/>
    <w:rsid w:val="00DE4471"/>
    <w:rsid w:val="00E011DC"/>
    <w:rsid w:val="00E13BCF"/>
    <w:rsid w:val="00E16CDE"/>
    <w:rsid w:val="00E415BA"/>
    <w:rsid w:val="00E42AD4"/>
    <w:rsid w:val="00E56920"/>
    <w:rsid w:val="00E61C56"/>
    <w:rsid w:val="00E71042"/>
    <w:rsid w:val="00E72D4D"/>
    <w:rsid w:val="00E74D3F"/>
    <w:rsid w:val="00EA0A6D"/>
    <w:rsid w:val="00EA7747"/>
    <w:rsid w:val="00EC35DF"/>
    <w:rsid w:val="00EE232A"/>
    <w:rsid w:val="00EE2DCC"/>
    <w:rsid w:val="00EF48E6"/>
    <w:rsid w:val="00F13294"/>
    <w:rsid w:val="00F146CF"/>
    <w:rsid w:val="00F23897"/>
    <w:rsid w:val="00F3731C"/>
    <w:rsid w:val="00F51977"/>
    <w:rsid w:val="00F554E0"/>
    <w:rsid w:val="00F56976"/>
    <w:rsid w:val="00F701A8"/>
    <w:rsid w:val="00F958C8"/>
    <w:rsid w:val="00FA4EAF"/>
    <w:rsid w:val="00FA6739"/>
    <w:rsid w:val="00FC0A0C"/>
    <w:rsid w:val="00FD11B2"/>
    <w:rsid w:val="00FD4D03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7D080C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customStyle="1" w:styleId="Default">
    <w:name w:val="Default"/>
    <w:rsid w:val="00531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F958C8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qFormat/>
    <w:rsid w:val="00821FFA"/>
    <w:pPr>
      <w:spacing w:before="180" w:after="180" w:line="240" w:lineRule="auto"/>
    </w:pPr>
    <w:rPr>
      <w:rFonts w:ascii="Aptos" w:eastAsia="Aptos" w:hAnsi="Aptos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rsid w:val="00821FFA"/>
    <w:rPr>
      <w:rFonts w:ascii="Aptos" w:eastAsia="Aptos" w:hAnsi="Aptos"/>
      <w:sz w:val="24"/>
      <w:szCs w:val="24"/>
      <w:lang w:val="en-US" w:eastAsia="en-US"/>
    </w:rPr>
  </w:style>
  <w:style w:type="paragraph" w:customStyle="1" w:styleId="FirstParagraph">
    <w:name w:val="First Paragraph"/>
    <w:basedOn w:val="Tekstpodstawowy"/>
    <w:next w:val="Tekstpodstawowy"/>
    <w:qFormat/>
    <w:rsid w:val="00821FFA"/>
  </w:style>
  <w:style w:type="paragraph" w:customStyle="1" w:styleId="Compact">
    <w:name w:val="Compact"/>
    <w:basedOn w:val="Tekstpodstawowy"/>
    <w:qFormat/>
    <w:rsid w:val="00821FFA"/>
    <w:pPr>
      <w:spacing w:before="36" w:after="3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F5FA1-7A6E-42CA-B6A8-8926CAC0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3523</Words>
  <Characters>21138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24612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Terlecki Remigiusz</cp:lastModifiedBy>
  <cp:revision>43</cp:revision>
  <cp:lastPrinted>2014-05-29T11:08:00Z</cp:lastPrinted>
  <dcterms:created xsi:type="dcterms:W3CDTF">2023-04-18T09:44:00Z</dcterms:created>
  <dcterms:modified xsi:type="dcterms:W3CDTF">2025-11-21T06:25:00Z</dcterms:modified>
</cp:coreProperties>
</file>